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2"/>
        <w:gridCol w:w="2960"/>
        <w:gridCol w:w="3168"/>
      </w:tblGrid>
      <w:tr w:rsidR="00C34315" w:rsidRPr="0068616A" w:rsidTr="00C61542">
        <w:trPr>
          <w:trHeight w:val="592"/>
        </w:trPr>
        <w:tc>
          <w:tcPr>
            <w:tcW w:w="9360" w:type="dxa"/>
            <w:gridSpan w:val="3"/>
          </w:tcPr>
          <w:p w:rsidR="00C34315" w:rsidRPr="004F4FF7" w:rsidRDefault="00C34315" w:rsidP="00C6154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4F4FF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C34315" w:rsidRPr="004F4FF7" w:rsidRDefault="00C34315" w:rsidP="00C6154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4F4FF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ПРОЛЕТАРСКОГО  РАЙОНА Г. ТВЕРИ</w:t>
            </w:r>
          </w:p>
          <w:p w:rsidR="00C34315" w:rsidRPr="0068616A" w:rsidRDefault="00C34315" w:rsidP="00C61542">
            <w:pPr>
              <w:spacing w:after="0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  <w:tr w:rsidR="00C34315" w:rsidRPr="004F4FF7" w:rsidTr="00C61542">
        <w:trPr>
          <w:trHeight w:val="592"/>
        </w:trPr>
        <w:tc>
          <w:tcPr>
            <w:tcW w:w="9360" w:type="dxa"/>
            <w:gridSpan w:val="3"/>
            <w:vAlign w:val="center"/>
            <w:hideMark/>
          </w:tcPr>
          <w:p w:rsidR="00C34315" w:rsidRPr="004F4FF7" w:rsidRDefault="00C34315" w:rsidP="00C61542">
            <w:pPr>
              <w:spacing w:after="0"/>
              <w:jc w:val="center"/>
              <w:rPr>
                <w:rFonts w:ascii="Times New Roman" w:hAnsi="Times New Roman"/>
                <w:b/>
                <w:spacing w:val="30"/>
                <w:sz w:val="32"/>
                <w:szCs w:val="32"/>
              </w:rPr>
            </w:pPr>
            <w:r w:rsidRPr="004F4FF7">
              <w:rPr>
                <w:rFonts w:ascii="Times New Roman" w:hAnsi="Times New Roman"/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34315" w:rsidRPr="00ED7521" w:rsidTr="00C61542">
        <w:trPr>
          <w:trHeight w:val="286"/>
        </w:trPr>
        <w:tc>
          <w:tcPr>
            <w:tcW w:w="3232" w:type="dxa"/>
            <w:vAlign w:val="center"/>
            <w:hideMark/>
          </w:tcPr>
          <w:p w:rsidR="00C34315" w:rsidRDefault="00C34315" w:rsidP="00C6154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34315" w:rsidRPr="00346D2B" w:rsidRDefault="00C34315" w:rsidP="00C34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03</w:t>
            </w:r>
            <w:r w:rsidRPr="00346D2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февраля </w:t>
            </w:r>
            <w:r w:rsidRPr="00346D2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2015</w:t>
            </w:r>
          </w:p>
        </w:tc>
        <w:tc>
          <w:tcPr>
            <w:tcW w:w="2960" w:type="dxa"/>
            <w:vAlign w:val="center"/>
          </w:tcPr>
          <w:p w:rsidR="00C34315" w:rsidRPr="00ED7521" w:rsidRDefault="00C34315" w:rsidP="00C615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  <w:hideMark/>
          </w:tcPr>
          <w:p w:rsidR="00C34315" w:rsidRDefault="00C34315" w:rsidP="00C61542">
            <w:pPr>
              <w:spacing w:after="0"/>
              <w:ind w:rightChars="177" w:right="38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4315" w:rsidRPr="00346D2B" w:rsidRDefault="00C34315" w:rsidP="00C34315">
            <w:pPr>
              <w:spacing w:after="0"/>
              <w:ind w:rightChars="177" w:right="38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6D2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№4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7</w:t>
            </w:r>
            <w:r w:rsidRPr="00346D2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/20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</w:t>
            </w:r>
            <w:r w:rsidRPr="00346D2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-3</w:t>
            </w:r>
          </w:p>
        </w:tc>
      </w:tr>
      <w:tr w:rsidR="00C34315" w:rsidRPr="004F4FF7" w:rsidTr="00C61542">
        <w:trPr>
          <w:trHeight w:val="286"/>
        </w:trPr>
        <w:tc>
          <w:tcPr>
            <w:tcW w:w="3232" w:type="dxa"/>
            <w:vAlign w:val="center"/>
          </w:tcPr>
          <w:p w:rsidR="00C34315" w:rsidRPr="004F4FF7" w:rsidRDefault="00C34315" w:rsidP="00C615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  <w:hideMark/>
          </w:tcPr>
          <w:p w:rsidR="00C34315" w:rsidRPr="004F4FF7" w:rsidRDefault="00C34315" w:rsidP="00C615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F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FF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F4FF7">
              <w:rPr>
                <w:rFonts w:ascii="Times New Roman" w:hAnsi="Times New Roman"/>
                <w:sz w:val="24"/>
                <w:szCs w:val="24"/>
              </w:rPr>
              <w:t>верь</w:t>
            </w:r>
          </w:p>
        </w:tc>
        <w:tc>
          <w:tcPr>
            <w:tcW w:w="3168" w:type="dxa"/>
            <w:vAlign w:val="center"/>
          </w:tcPr>
          <w:p w:rsidR="00C34315" w:rsidRPr="004F4FF7" w:rsidRDefault="00C34315" w:rsidP="00C6154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4315" w:rsidRDefault="00C34315" w:rsidP="00C34315">
      <w:pPr>
        <w:pStyle w:val="a4"/>
        <w:ind w:left="-142"/>
        <w:jc w:val="center"/>
        <w:rPr>
          <w:szCs w:val="28"/>
        </w:rPr>
      </w:pPr>
    </w:p>
    <w:p w:rsidR="00C34315" w:rsidRDefault="00C34315" w:rsidP="00C34315">
      <w:pPr>
        <w:pStyle w:val="a4"/>
        <w:ind w:left="-142"/>
        <w:jc w:val="center"/>
        <w:rPr>
          <w:szCs w:val="28"/>
        </w:rPr>
      </w:pPr>
      <w:r>
        <w:rPr>
          <w:szCs w:val="28"/>
        </w:rPr>
        <w:t>О проведении мероприятий в рамках Дня молодого избирателя</w:t>
      </w:r>
    </w:p>
    <w:p w:rsidR="00C34315" w:rsidRDefault="00C34315" w:rsidP="00C34315">
      <w:pPr>
        <w:pStyle w:val="a4"/>
        <w:ind w:left="-142"/>
        <w:jc w:val="center"/>
        <w:rPr>
          <w:szCs w:val="28"/>
        </w:rPr>
      </w:pPr>
    </w:p>
    <w:p w:rsidR="00C34315" w:rsidRDefault="00C34315" w:rsidP="00C34315">
      <w:pPr>
        <w:pStyle w:val="a4"/>
        <w:ind w:left="-142"/>
        <w:jc w:val="center"/>
        <w:rPr>
          <w:szCs w:val="28"/>
        </w:rPr>
      </w:pPr>
    </w:p>
    <w:p w:rsidR="00C34315" w:rsidRDefault="00C34315" w:rsidP="00C34315">
      <w:pPr>
        <w:spacing w:after="0" w:line="360" w:lineRule="auto"/>
        <w:ind w:firstLine="708"/>
        <w:jc w:val="both"/>
      </w:pPr>
      <w:proofErr w:type="gramStart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соответствии с </w:t>
      </w:r>
      <w:r w:rsidRPr="00E26A7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6A72">
        <w:rPr>
          <w:rFonts w:ascii="Times New Roman" w:hAnsi="Times New Roman" w:cs="Times New Roman"/>
          <w:sz w:val="28"/>
          <w:szCs w:val="28"/>
        </w:rPr>
        <w:t xml:space="preserve">  основных мероприятий по повышению правой культуры       избирателей и обучению организаторов выборов (референдумов) и иных участников избирательного процесса  территориальной избирательной комиссии Пролетарского района города Твери на 2015 год</w:t>
      </w:r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, утвержденным постановлением территориальной</w:t>
      </w:r>
      <w:r>
        <w:rPr>
          <w:bCs/>
          <w:kern w:val="28"/>
        </w:rPr>
        <w:t xml:space="preserve"> </w:t>
      </w:r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избирательной комиссии №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46</w:t>
      </w:r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/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20</w:t>
      </w:r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1-3,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соответствии с постановлением территориальной избирательной комиссии от 16.01.2015 № 46/202-3,  </w:t>
      </w:r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на основании статьи 26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E26A72">
          <w:rPr>
            <w:rFonts w:ascii="Times New Roman" w:hAnsi="Times New Roman" w:cs="Times New Roman"/>
            <w:bCs/>
            <w:kern w:val="28"/>
            <w:sz w:val="28"/>
            <w:szCs w:val="28"/>
          </w:rPr>
          <w:t>2002 г</w:t>
        </w:r>
      </w:smartTag>
      <w:proofErr w:type="gramEnd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. №</w:t>
      </w:r>
      <w:proofErr w:type="gramStart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67-ФЗ «Об</w:t>
      </w:r>
      <w:proofErr w:type="gramEnd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основных гарантиях</w:t>
      </w:r>
      <w:proofErr w:type="gramEnd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избирательных прав и права на участие</w:t>
      </w:r>
      <w:proofErr w:type="gramEnd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в</w:t>
      </w:r>
      <w:proofErr w:type="gramEnd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>референдуме</w:t>
      </w:r>
      <w:proofErr w:type="gramEnd"/>
      <w:r w:rsidRPr="00E26A7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граждан Российской Федерации», </w:t>
      </w:r>
      <w:r w:rsidRPr="00E26A72">
        <w:rPr>
          <w:rFonts w:ascii="Times New Roman" w:hAnsi="Times New Roman" w:cs="Times New Roman"/>
          <w:sz w:val="28"/>
          <w:szCs w:val="28"/>
        </w:rPr>
        <w:t>статьи 22 Избирательного кодекса Тверской области от 07.04.2003 № 20</w:t>
      </w:r>
      <w:r w:rsidRPr="00E26A72">
        <w:rPr>
          <w:rFonts w:ascii="Times New Roman" w:hAnsi="Times New Roman" w:cs="Times New Roman"/>
          <w:sz w:val="28"/>
          <w:szCs w:val="28"/>
        </w:rPr>
        <w:noBreakHyphen/>
        <w:t xml:space="preserve">ЗО, территориальная избирательная комиссия   </w:t>
      </w:r>
      <w:r w:rsidRPr="00E26A7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E26A72">
        <w:rPr>
          <w:rFonts w:ascii="Times New Roman" w:hAnsi="Times New Roman" w:cs="Times New Roman"/>
          <w:sz w:val="28"/>
          <w:szCs w:val="28"/>
        </w:rPr>
        <w:t>:</w:t>
      </w:r>
    </w:p>
    <w:p w:rsidR="00C34315" w:rsidRDefault="00C34315" w:rsidP="00C34315">
      <w:pPr>
        <w:pStyle w:val="a4"/>
        <w:numPr>
          <w:ilvl w:val="0"/>
          <w:numId w:val="2"/>
        </w:numPr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Утвердить сценарий проведения круглого стола под общей темой «Я – гражданин, а это значит…» для студентов </w:t>
      </w:r>
      <w:proofErr w:type="spellStart"/>
      <w:r>
        <w:rPr>
          <w:b w:val="0"/>
          <w:szCs w:val="28"/>
        </w:rPr>
        <w:t>СУЗов</w:t>
      </w:r>
      <w:proofErr w:type="spellEnd"/>
      <w:r>
        <w:rPr>
          <w:b w:val="0"/>
          <w:szCs w:val="28"/>
        </w:rPr>
        <w:t xml:space="preserve"> и общеобразовательных школ района  (</w:t>
      </w:r>
      <w:r w:rsidRPr="00C34315">
        <w:rPr>
          <w:b w:val="0"/>
          <w:i/>
          <w:szCs w:val="28"/>
        </w:rPr>
        <w:t>прилагается</w:t>
      </w:r>
      <w:r>
        <w:rPr>
          <w:b w:val="0"/>
          <w:szCs w:val="28"/>
        </w:rPr>
        <w:t>).</w:t>
      </w:r>
    </w:p>
    <w:p w:rsidR="00C34315" w:rsidRDefault="00C34315" w:rsidP="00C34315">
      <w:pPr>
        <w:pStyle w:val="a4"/>
        <w:numPr>
          <w:ilvl w:val="0"/>
          <w:numId w:val="2"/>
        </w:numPr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 Проведение мероприятия назначить на 17 февраля 2015 года, о чем оповестить участников.</w:t>
      </w:r>
    </w:p>
    <w:p w:rsidR="00C34315" w:rsidRDefault="00C34315" w:rsidP="00C34315">
      <w:pPr>
        <w:pStyle w:val="a4"/>
        <w:numPr>
          <w:ilvl w:val="0"/>
          <w:numId w:val="2"/>
        </w:numPr>
        <w:spacing w:line="360" w:lineRule="auto"/>
        <w:rPr>
          <w:b w:val="0"/>
          <w:szCs w:val="28"/>
        </w:rPr>
      </w:pPr>
      <w:r>
        <w:rPr>
          <w:b w:val="0"/>
          <w:szCs w:val="28"/>
        </w:rPr>
        <w:t>16 февраля 2015 года провести День открытых дверей в территориальной избирательной комиссии</w:t>
      </w:r>
      <w:r w:rsidR="001E2D62">
        <w:rPr>
          <w:b w:val="0"/>
          <w:szCs w:val="28"/>
        </w:rPr>
        <w:t xml:space="preserve"> Пролетарского района </w:t>
      </w:r>
      <w:r>
        <w:rPr>
          <w:b w:val="0"/>
          <w:szCs w:val="28"/>
        </w:rPr>
        <w:t xml:space="preserve"> с привлечением студентов Тверского промышленно-экономического колледжа.</w:t>
      </w:r>
    </w:p>
    <w:p w:rsidR="00C34315" w:rsidRDefault="00C34315" w:rsidP="00C34315">
      <w:pPr>
        <w:pStyle w:val="a4"/>
        <w:numPr>
          <w:ilvl w:val="0"/>
          <w:numId w:val="2"/>
        </w:numPr>
        <w:spacing w:line="360" w:lineRule="auto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</w:t>
      </w:r>
      <w:proofErr w:type="gramStart"/>
      <w:r>
        <w:rPr>
          <w:b w:val="0"/>
          <w:szCs w:val="28"/>
        </w:rPr>
        <w:t>Ответственным</w:t>
      </w:r>
      <w:proofErr w:type="gramEnd"/>
      <w:r>
        <w:rPr>
          <w:b w:val="0"/>
          <w:szCs w:val="28"/>
        </w:rPr>
        <w:t xml:space="preserve"> за реализацию мероприятий назначить председателя комиссии. </w:t>
      </w:r>
    </w:p>
    <w:p w:rsidR="00C34315" w:rsidRDefault="00C34315" w:rsidP="00C34315">
      <w:pPr>
        <w:pStyle w:val="a4"/>
        <w:numPr>
          <w:ilvl w:val="0"/>
          <w:numId w:val="2"/>
        </w:numPr>
        <w:spacing w:line="360" w:lineRule="auto"/>
        <w:rPr>
          <w:b w:val="0"/>
          <w:szCs w:val="28"/>
        </w:rPr>
      </w:pPr>
      <w:proofErr w:type="gramStart"/>
      <w:r>
        <w:rPr>
          <w:b w:val="0"/>
          <w:szCs w:val="28"/>
        </w:rPr>
        <w:t>Разместить</w:t>
      </w:r>
      <w:proofErr w:type="gramEnd"/>
      <w:r>
        <w:rPr>
          <w:b w:val="0"/>
          <w:szCs w:val="28"/>
        </w:rPr>
        <w:t xml:space="preserve"> данную информацию на сайте </w:t>
      </w:r>
      <w:r w:rsidR="006742EA">
        <w:rPr>
          <w:b w:val="0"/>
          <w:szCs w:val="28"/>
        </w:rPr>
        <w:t>территориальной избирательной комиссии в информационно-телекоммуникационной сети «Интернет».</w:t>
      </w:r>
      <w:r>
        <w:rPr>
          <w:b w:val="0"/>
          <w:szCs w:val="28"/>
        </w:rPr>
        <w:t xml:space="preserve">  </w:t>
      </w:r>
    </w:p>
    <w:p w:rsidR="00C34315" w:rsidRDefault="00C34315" w:rsidP="00C34315">
      <w:pPr>
        <w:pStyle w:val="a4"/>
        <w:spacing w:line="276" w:lineRule="auto"/>
        <w:ind w:left="-142"/>
        <w:rPr>
          <w:b w:val="0"/>
          <w:szCs w:val="28"/>
        </w:rPr>
      </w:pPr>
    </w:p>
    <w:p w:rsidR="00C34315" w:rsidRDefault="00C34315" w:rsidP="006742EA">
      <w:pPr>
        <w:pStyle w:val="a4"/>
        <w:spacing w:line="276" w:lineRule="auto"/>
        <w:ind w:left="-142" w:firstLine="850"/>
        <w:rPr>
          <w:b w:val="0"/>
          <w:szCs w:val="28"/>
        </w:rPr>
      </w:pPr>
      <w:r>
        <w:rPr>
          <w:b w:val="0"/>
          <w:szCs w:val="28"/>
        </w:rPr>
        <w:t xml:space="preserve">Председатель комиссии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Л.Д. </w:t>
      </w:r>
      <w:proofErr w:type="spellStart"/>
      <w:r>
        <w:rPr>
          <w:b w:val="0"/>
          <w:szCs w:val="28"/>
        </w:rPr>
        <w:t>Пачалова</w:t>
      </w:r>
      <w:proofErr w:type="spellEnd"/>
    </w:p>
    <w:p w:rsidR="00C34315" w:rsidRDefault="00C34315" w:rsidP="00C34315">
      <w:pPr>
        <w:pStyle w:val="a4"/>
        <w:spacing w:line="276" w:lineRule="auto"/>
        <w:ind w:left="-142"/>
        <w:rPr>
          <w:b w:val="0"/>
          <w:szCs w:val="28"/>
        </w:rPr>
      </w:pPr>
    </w:p>
    <w:p w:rsidR="00C34315" w:rsidRPr="00DB35F8" w:rsidRDefault="00C34315" w:rsidP="006742EA">
      <w:pPr>
        <w:pStyle w:val="a4"/>
        <w:spacing w:line="276" w:lineRule="auto"/>
        <w:ind w:left="-142" w:firstLine="850"/>
        <w:rPr>
          <w:b w:val="0"/>
          <w:szCs w:val="28"/>
        </w:rPr>
      </w:pPr>
      <w:r w:rsidRPr="00DB35F8">
        <w:rPr>
          <w:b w:val="0"/>
          <w:szCs w:val="28"/>
        </w:rPr>
        <w:t xml:space="preserve">Секретарь  комиссии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О.В. Жукова</w:t>
      </w:r>
    </w:p>
    <w:p w:rsidR="00C34315" w:rsidRDefault="00C34315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61F2B" w:rsidRDefault="00161F2B" w:rsidP="00C34315"/>
    <w:p w:rsidR="001A63A9" w:rsidRPr="001A63A9" w:rsidRDefault="001A63A9" w:rsidP="001A6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63A9" w:rsidRDefault="001A63A9" w:rsidP="001A6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A9">
        <w:rPr>
          <w:rFonts w:ascii="Times New Roman" w:hAnsi="Times New Roman" w:cs="Times New Roman"/>
          <w:sz w:val="24"/>
          <w:szCs w:val="24"/>
        </w:rPr>
        <w:t xml:space="preserve">к постановлению территориальной избирательной комиссии </w:t>
      </w:r>
    </w:p>
    <w:p w:rsidR="001A63A9" w:rsidRDefault="001A63A9" w:rsidP="001A6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A9">
        <w:rPr>
          <w:rFonts w:ascii="Times New Roman" w:hAnsi="Times New Roman" w:cs="Times New Roman"/>
          <w:sz w:val="24"/>
          <w:szCs w:val="24"/>
        </w:rPr>
        <w:t xml:space="preserve">Пролетарского района города Твери  </w:t>
      </w:r>
    </w:p>
    <w:p w:rsidR="001A63A9" w:rsidRPr="001A63A9" w:rsidRDefault="001A63A9" w:rsidP="001A6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A9">
        <w:rPr>
          <w:rFonts w:ascii="Times New Roman" w:hAnsi="Times New Roman" w:cs="Times New Roman"/>
          <w:sz w:val="24"/>
          <w:szCs w:val="24"/>
        </w:rPr>
        <w:t>от 03.02.2015г. № 47/203-3</w:t>
      </w:r>
    </w:p>
    <w:p w:rsidR="001A63A9" w:rsidRDefault="001A63A9" w:rsidP="001A63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63A9" w:rsidRDefault="001A63A9" w:rsidP="001A63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63A9" w:rsidRPr="00CB543D" w:rsidRDefault="001A63A9" w:rsidP="001A63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543D">
        <w:rPr>
          <w:rFonts w:ascii="Times New Roman" w:hAnsi="Times New Roman"/>
          <w:sz w:val="28"/>
          <w:szCs w:val="28"/>
        </w:rPr>
        <w:t>КРУГЛЫЙ СТОЛ</w:t>
      </w:r>
    </w:p>
    <w:p w:rsidR="001A63A9" w:rsidRDefault="001A63A9" w:rsidP="001A63A9">
      <w:pPr>
        <w:jc w:val="center"/>
        <w:rPr>
          <w:rFonts w:ascii="Times New Roman" w:hAnsi="Times New Roman"/>
          <w:sz w:val="28"/>
          <w:szCs w:val="28"/>
        </w:rPr>
      </w:pPr>
      <w:r w:rsidRPr="00CB543D">
        <w:rPr>
          <w:rFonts w:ascii="Times New Roman" w:hAnsi="Times New Roman"/>
          <w:sz w:val="28"/>
          <w:szCs w:val="28"/>
        </w:rPr>
        <w:t>«Я гражданин, а это значит…»</w:t>
      </w:r>
    </w:p>
    <w:p w:rsidR="001A63A9" w:rsidRDefault="001A63A9" w:rsidP="001A63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библиотека им.А.И. Герцена (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овоторжская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д.5) </w:t>
      </w:r>
    </w:p>
    <w:p w:rsidR="001A63A9" w:rsidRPr="004E62E4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E62E4">
        <w:rPr>
          <w:rFonts w:ascii="Times New Roman" w:hAnsi="Times New Roman"/>
          <w:b/>
          <w:i/>
          <w:sz w:val="28"/>
          <w:szCs w:val="28"/>
        </w:rPr>
        <w:t xml:space="preserve">1.   </w:t>
      </w:r>
      <w:r w:rsidRPr="004E62E4">
        <w:rPr>
          <w:rFonts w:ascii="Times New Roman" w:hAnsi="Times New Roman"/>
          <w:b/>
          <w:i/>
          <w:sz w:val="28"/>
          <w:szCs w:val="28"/>
          <w:u w:val="single"/>
        </w:rPr>
        <w:t>Представление участников Круглого стола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i/>
        </w:rPr>
      </w:pPr>
      <w:r w:rsidRPr="005A65CE">
        <w:rPr>
          <w:rFonts w:ascii="Times New Roman" w:hAnsi="Times New Roman"/>
          <w:i/>
        </w:rPr>
        <w:t xml:space="preserve">- учащиеся средней общеобразовательной школы </w:t>
      </w:r>
      <w:r w:rsidRPr="005A65CE">
        <w:rPr>
          <w:rFonts w:ascii="Times New Roman" w:hAnsi="Times New Roman"/>
          <w:b/>
          <w:i/>
        </w:rPr>
        <w:t>№ 14</w:t>
      </w:r>
      <w:r w:rsidRPr="005A65CE">
        <w:rPr>
          <w:rFonts w:ascii="Times New Roman" w:hAnsi="Times New Roman"/>
          <w:i/>
        </w:rPr>
        <w:tab/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</w:rPr>
      </w:pPr>
      <w:r w:rsidRPr="005A65CE">
        <w:rPr>
          <w:rFonts w:ascii="Times New Roman" w:hAnsi="Times New Roman"/>
          <w:i/>
        </w:rPr>
        <w:t xml:space="preserve">- учащиеся средней общеобразовательной школы </w:t>
      </w:r>
      <w:r w:rsidRPr="005A65CE">
        <w:rPr>
          <w:rFonts w:ascii="Times New Roman" w:hAnsi="Times New Roman"/>
          <w:b/>
          <w:i/>
        </w:rPr>
        <w:t>№ 16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</w:rPr>
      </w:pPr>
      <w:r w:rsidRPr="005A65CE">
        <w:rPr>
          <w:rFonts w:ascii="Times New Roman" w:hAnsi="Times New Roman"/>
          <w:i/>
        </w:rPr>
        <w:t xml:space="preserve">- учащиеся средней общеобразовательной школы </w:t>
      </w:r>
      <w:r w:rsidRPr="005A65CE">
        <w:rPr>
          <w:rFonts w:ascii="Times New Roman" w:hAnsi="Times New Roman"/>
          <w:b/>
          <w:i/>
        </w:rPr>
        <w:t>№ 18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</w:rPr>
      </w:pPr>
      <w:r w:rsidRPr="005A65CE">
        <w:rPr>
          <w:rFonts w:ascii="Times New Roman" w:hAnsi="Times New Roman"/>
          <w:i/>
        </w:rPr>
        <w:t xml:space="preserve">- учащиеся средней общеобразовательной школы </w:t>
      </w:r>
      <w:r w:rsidRPr="005A65CE">
        <w:rPr>
          <w:rFonts w:ascii="Times New Roman" w:hAnsi="Times New Roman"/>
          <w:b/>
          <w:i/>
        </w:rPr>
        <w:t>№ 36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</w:rPr>
      </w:pPr>
      <w:r w:rsidRPr="005A65CE">
        <w:rPr>
          <w:rFonts w:ascii="Times New Roman" w:hAnsi="Times New Roman"/>
          <w:i/>
        </w:rPr>
        <w:t xml:space="preserve">- учащиеся средней общеобразовательной школы </w:t>
      </w:r>
      <w:r w:rsidRPr="005A65CE">
        <w:rPr>
          <w:rFonts w:ascii="Times New Roman" w:hAnsi="Times New Roman"/>
          <w:b/>
          <w:i/>
        </w:rPr>
        <w:t>№ 42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</w:rPr>
      </w:pPr>
      <w:r w:rsidRPr="005A65CE">
        <w:rPr>
          <w:rFonts w:ascii="Times New Roman" w:hAnsi="Times New Roman"/>
          <w:i/>
        </w:rPr>
        <w:t xml:space="preserve">- учащиеся средней общеобразовательной школы </w:t>
      </w:r>
      <w:r w:rsidRPr="005A65CE">
        <w:rPr>
          <w:rFonts w:ascii="Times New Roman" w:hAnsi="Times New Roman"/>
          <w:b/>
          <w:i/>
        </w:rPr>
        <w:t>№ 20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</w:rPr>
      </w:pPr>
      <w:r w:rsidRPr="005A65CE">
        <w:rPr>
          <w:rFonts w:ascii="Times New Roman" w:hAnsi="Times New Roman"/>
          <w:i/>
        </w:rPr>
        <w:t xml:space="preserve">- учащиеся Тверской гимназии </w:t>
      </w:r>
      <w:r w:rsidRPr="005A65CE">
        <w:rPr>
          <w:rFonts w:ascii="Times New Roman" w:hAnsi="Times New Roman"/>
          <w:b/>
          <w:i/>
        </w:rPr>
        <w:t>№ 6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i/>
        </w:rPr>
      </w:pPr>
      <w:r w:rsidRPr="005A65CE">
        <w:rPr>
          <w:rFonts w:ascii="Times New Roman" w:hAnsi="Times New Roman"/>
          <w:i/>
        </w:rPr>
        <w:t xml:space="preserve">- учащиеся многопрофильной гимназии </w:t>
      </w:r>
      <w:r w:rsidRPr="005A65CE">
        <w:rPr>
          <w:rFonts w:ascii="Times New Roman" w:hAnsi="Times New Roman"/>
          <w:b/>
          <w:i/>
        </w:rPr>
        <w:t>№ 12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i/>
        </w:rPr>
      </w:pPr>
      <w:r w:rsidRPr="005A65CE">
        <w:rPr>
          <w:rFonts w:ascii="Times New Roman" w:hAnsi="Times New Roman"/>
          <w:i/>
        </w:rPr>
        <w:t>- учащиеся лицея Тверского государственного университета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i/>
        </w:rPr>
      </w:pPr>
      <w:r w:rsidRPr="005A65CE">
        <w:rPr>
          <w:rFonts w:ascii="Times New Roman" w:hAnsi="Times New Roman"/>
          <w:i/>
        </w:rPr>
        <w:t>- учащиеся Тверского колледжа культуры им. Николая Александровича Львова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i/>
        </w:rPr>
      </w:pPr>
      <w:r w:rsidRPr="005A65CE">
        <w:rPr>
          <w:rFonts w:ascii="Times New Roman" w:hAnsi="Times New Roman"/>
          <w:i/>
        </w:rPr>
        <w:t>- учащиеся Тверского кооперативного техникума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i/>
        </w:rPr>
      </w:pPr>
      <w:r w:rsidRPr="005A65CE">
        <w:rPr>
          <w:rFonts w:ascii="Times New Roman" w:hAnsi="Times New Roman"/>
          <w:i/>
        </w:rPr>
        <w:t>- учащиеся Тверского промышленно-экономического колледжа</w:t>
      </w:r>
    </w:p>
    <w:p w:rsidR="001A63A9" w:rsidRPr="00DA4226" w:rsidRDefault="001A63A9" w:rsidP="001A63A9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  <w:r w:rsidRPr="00DA4226">
        <w:rPr>
          <w:rFonts w:ascii="Times New Roman" w:hAnsi="Times New Roman"/>
          <w:i/>
          <w:sz w:val="28"/>
          <w:szCs w:val="28"/>
        </w:rPr>
        <w:t>==================================================</w:t>
      </w:r>
    </w:p>
    <w:p w:rsidR="001A63A9" w:rsidRPr="005A65CE" w:rsidRDefault="001A63A9" w:rsidP="001A63A9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- Хоменко  Людмила  Григорьевна</w:t>
      </w:r>
      <w:r w:rsidRPr="005A65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5A65C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.</w:t>
      </w:r>
      <w:r w:rsidRPr="005A65CE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.</w:t>
      </w:r>
      <w:r w:rsidRPr="005A65CE">
        <w:rPr>
          <w:rFonts w:ascii="Times New Roman" w:hAnsi="Times New Roman"/>
          <w:i/>
          <w:sz w:val="24"/>
          <w:szCs w:val="24"/>
        </w:rPr>
        <w:t xml:space="preserve"> Главы Администрации Центрального района г</w:t>
      </w:r>
      <w:proofErr w:type="gramStart"/>
      <w:r w:rsidRPr="005A65CE">
        <w:rPr>
          <w:rFonts w:ascii="Times New Roman" w:hAnsi="Times New Roman"/>
          <w:i/>
          <w:sz w:val="24"/>
          <w:szCs w:val="24"/>
        </w:rPr>
        <w:t>.Т</w:t>
      </w:r>
      <w:proofErr w:type="gramEnd"/>
      <w:r w:rsidRPr="005A65CE">
        <w:rPr>
          <w:rFonts w:ascii="Times New Roman" w:hAnsi="Times New Roman"/>
          <w:i/>
          <w:sz w:val="24"/>
          <w:szCs w:val="24"/>
        </w:rPr>
        <w:t xml:space="preserve">вери; 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 xml:space="preserve">- Баранова  Елена  Павловна 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5A65CE">
        <w:rPr>
          <w:rFonts w:ascii="Times New Roman" w:hAnsi="Times New Roman"/>
          <w:i/>
          <w:sz w:val="24"/>
          <w:szCs w:val="24"/>
        </w:rPr>
        <w:t xml:space="preserve"> директор муниципальной библиотечной системы города Твери;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-</w:t>
      </w:r>
      <w:r w:rsidRPr="005A65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65CE">
        <w:rPr>
          <w:rFonts w:ascii="Times New Roman" w:hAnsi="Times New Roman"/>
          <w:b/>
          <w:i/>
          <w:sz w:val="24"/>
          <w:szCs w:val="24"/>
        </w:rPr>
        <w:t>Ключкина</w:t>
      </w:r>
      <w:proofErr w:type="spellEnd"/>
      <w:r w:rsidRPr="005A65CE">
        <w:rPr>
          <w:rFonts w:ascii="Times New Roman" w:hAnsi="Times New Roman"/>
          <w:b/>
          <w:i/>
          <w:sz w:val="24"/>
          <w:szCs w:val="24"/>
        </w:rPr>
        <w:t xml:space="preserve">  Антонина   Александровна</w:t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заведующая информационно-библиографического отдела библиотеки им. А</w:t>
      </w:r>
      <w:r>
        <w:rPr>
          <w:rFonts w:ascii="Times New Roman" w:hAnsi="Times New Roman"/>
          <w:i/>
          <w:sz w:val="24"/>
          <w:szCs w:val="24"/>
        </w:rPr>
        <w:t>.</w:t>
      </w:r>
      <w:r w:rsidRPr="005A65C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.</w:t>
      </w:r>
      <w:r w:rsidRPr="005A65CE">
        <w:rPr>
          <w:rFonts w:ascii="Times New Roman" w:hAnsi="Times New Roman"/>
          <w:i/>
          <w:sz w:val="24"/>
          <w:szCs w:val="24"/>
        </w:rPr>
        <w:t>Герцена;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- Мамонов  Сергей  Анатольевич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5A65CE">
        <w:rPr>
          <w:rFonts w:ascii="Times New Roman" w:hAnsi="Times New Roman"/>
          <w:i/>
          <w:sz w:val="24"/>
          <w:szCs w:val="24"/>
        </w:rPr>
        <w:t>депутат Тверской Городской Думы;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- Галкин  Денис  Викторович</w:t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  <w:t xml:space="preserve">    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руководитель «Юридической клиники» Тверского государственного университета;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5A65CE">
        <w:rPr>
          <w:rFonts w:ascii="Times New Roman" w:hAnsi="Times New Roman"/>
          <w:b/>
          <w:i/>
          <w:sz w:val="24"/>
          <w:szCs w:val="24"/>
        </w:rPr>
        <w:t>Пачалова</w:t>
      </w:r>
      <w:proofErr w:type="spellEnd"/>
      <w:r w:rsidRPr="005A65CE">
        <w:rPr>
          <w:rFonts w:ascii="Times New Roman" w:hAnsi="Times New Roman"/>
          <w:b/>
          <w:i/>
          <w:sz w:val="24"/>
          <w:szCs w:val="24"/>
        </w:rPr>
        <w:t xml:space="preserve">  Лариса  Дмитриевна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5A65CE">
        <w:rPr>
          <w:rFonts w:ascii="Times New Roman" w:hAnsi="Times New Roman"/>
          <w:i/>
          <w:sz w:val="24"/>
          <w:szCs w:val="24"/>
        </w:rPr>
        <w:t xml:space="preserve">председатель </w:t>
      </w:r>
      <w:r>
        <w:rPr>
          <w:rFonts w:ascii="Times New Roman" w:hAnsi="Times New Roman"/>
          <w:i/>
          <w:sz w:val="24"/>
          <w:szCs w:val="24"/>
        </w:rPr>
        <w:t>ТИК</w:t>
      </w:r>
      <w:r w:rsidRPr="005A65CE">
        <w:rPr>
          <w:rFonts w:ascii="Times New Roman" w:hAnsi="Times New Roman"/>
          <w:i/>
          <w:sz w:val="24"/>
          <w:szCs w:val="24"/>
        </w:rPr>
        <w:t xml:space="preserve"> Пролетарского района города Твери;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- Есенин  Евгений  Юрьевич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5A65CE">
        <w:rPr>
          <w:rFonts w:ascii="Times New Roman" w:hAnsi="Times New Roman"/>
          <w:i/>
          <w:sz w:val="24"/>
          <w:szCs w:val="24"/>
        </w:rPr>
        <w:t xml:space="preserve">председатель </w:t>
      </w:r>
      <w:r>
        <w:rPr>
          <w:rFonts w:ascii="Times New Roman" w:hAnsi="Times New Roman"/>
          <w:i/>
          <w:sz w:val="24"/>
          <w:szCs w:val="24"/>
        </w:rPr>
        <w:t>ТИК</w:t>
      </w:r>
      <w:r w:rsidRPr="005A65CE">
        <w:rPr>
          <w:rFonts w:ascii="Times New Roman" w:hAnsi="Times New Roman"/>
          <w:i/>
          <w:sz w:val="24"/>
          <w:szCs w:val="24"/>
        </w:rPr>
        <w:t xml:space="preserve"> Центрального района города Твери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ab/>
      </w:r>
      <w:r w:rsidRPr="005A65CE">
        <w:rPr>
          <w:rFonts w:ascii="Times New Roman" w:hAnsi="Times New Roman"/>
          <w:i/>
          <w:sz w:val="24"/>
          <w:szCs w:val="24"/>
        </w:rPr>
        <w:tab/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5A65CE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Pr="005A65CE">
        <w:rPr>
          <w:rFonts w:ascii="Times New Roman" w:hAnsi="Times New Roman"/>
          <w:b/>
          <w:i/>
          <w:sz w:val="24"/>
          <w:szCs w:val="24"/>
          <w:u w:val="single"/>
        </w:rPr>
        <w:t>Приветственное слово Е.Ю. Есенина</w:t>
      </w:r>
    </w:p>
    <w:p w:rsidR="001A63A9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65CE">
        <w:rPr>
          <w:rFonts w:ascii="Times New Roman" w:hAnsi="Times New Roman"/>
          <w:b/>
          <w:i/>
          <w:sz w:val="24"/>
          <w:szCs w:val="24"/>
          <w:u w:val="single"/>
        </w:rPr>
        <w:t>3. Видео-викторина «Я гражданин России»</w:t>
      </w:r>
    </w:p>
    <w:p w:rsidR="001A63A9" w:rsidRPr="005A65CE" w:rsidRDefault="001A63A9" w:rsidP="001A63A9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A65CE">
        <w:rPr>
          <w:rFonts w:ascii="Times New Roman" w:hAnsi="Times New Roman"/>
          <w:i/>
          <w:sz w:val="24"/>
          <w:szCs w:val="24"/>
          <w:u w:val="single"/>
        </w:rPr>
        <w:t>(разминка)</w:t>
      </w:r>
    </w:p>
    <w:p w:rsidR="001A63A9" w:rsidRDefault="001A63A9" w:rsidP="001A63A9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A63A9" w:rsidRPr="00D748B5" w:rsidRDefault="001A63A9" w:rsidP="001A63A9">
      <w:pPr>
        <w:pStyle w:val="a3"/>
        <w:ind w:left="14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A63A9" w:rsidRPr="00D748B5" w:rsidRDefault="001A63A9" w:rsidP="001A63A9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748B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4. «Круглый стол»:</w:t>
      </w:r>
    </w:p>
    <w:p w:rsidR="001A63A9" w:rsidRPr="00523F44" w:rsidRDefault="001A63A9" w:rsidP="001A63A9">
      <w:pPr>
        <w:ind w:firstLine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23F44">
        <w:rPr>
          <w:rFonts w:ascii="Times New Roman" w:hAnsi="Times New Roman"/>
          <w:b/>
          <w:i/>
          <w:sz w:val="28"/>
          <w:szCs w:val="28"/>
          <w:u w:val="single"/>
        </w:rPr>
        <w:t>Галкин Д.В.</w:t>
      </w:r>
    </w:p>
    <w:p w:rsidR="001A63A9" w:rsidRPr="00C4458B" w:rsidRDefault="001A63A9" w:rsidP="001A63A9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C4458B">
        <w:rPr>
          <w:rFonts w:ascii="Times New Roman" w:hAnsi="Times New Roman"/>
          <w:i/>
          <w:sz w:val="28"/>
          <w:szCs w:val="28"/>
        </w:rPr>
        <w:t xml:space="preserve">Права и обязанности </w:t>
      </w:r>
    </w:p>
    <w:p w:rsidR="001A63A9" w:rsidRPr="00C4458B" w:rsidRDefault="001A63A9" w:rsidP="001A63A9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4458B">
        <w:rPr>
          <w:rFonts w:ascii="Times New Roman" w:hAnsi="Times New Roman"/>
          <w:i/>
          <w:sz w:val="28"/>
          <w:szCs w:val="28"/>
          <w:u w:val="single"/>
        </w:rPr>
        <w:t>Гражданские обязанности</w:t>
      </w:r>
    </w:p>
    <w:p w:rsidR="001A63A9" w:rsidRPr="00C4458B" w:rsidRDefault="001A63A9" w:rsidP="001A63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C4458B">
        <w:rPr>
          <w:rFonts w:ascii="Times New Roman" w:hAnsi="Times New Roman"/>
          <w:i/>
          <w:sz w:val="28"/>
          <w:szCs w:val="28"/>
        </w:rPr>
        <w:t xml:space="preserve">Обязанность соблюдать законы РФ.  </w:t>
      </w:r>
    </w:p>
    <w:p w:rsidR="001A63A9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C4458B">
        <w:rPr>
          <w:rFonts w:ascii="Times New Roman" w:hAnsi="Times New Roman"/>
          <w:i/>
          <w:sz w:val="28"/>
          <w:szCs w:val="28"/>
        </w:rPr>
        <w:t xml:space="preserve">- виды ответственности:    </w:t>
      </w:r>
    </w:p>
    <w:p w:rsidR="001A63A9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4458B">
        <w:rPr>
          <w:rFonts w:ascii="Times New Roman" w:hAnsi="Times New Roman"/>
          <w:i/>
          <w:sz w:val="28"/>
          <w:szCs w:val="28"/>
        </w:rPr>
        <w:t>гражданск</w:t>
      </w:r>
      <w:proofErr w:type="gramStart"/>
      <w:r w:rsidRPr="00C4458B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C4458B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C4458B">
        <w:rPr>
          <w:rFonts w:ascii="Times New Roman" w:hAnsi="Times New Roman"/>
          <w:i/>
          <w:sz w:val="28"/>
          <w:szCs w:val="28"/>
        </w:rPr>
        <w:t xml:space="preserve"> правовая, </w:t>
      </w:r>
    </w:p>
    <w:p w:rsidR="001A63A9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C4458B">
        <w:rPr>
          <w:rFonts w:ascii="Times New Roman" w:hAnsi="Times New Roman"/>
          <w:i/>
          <w:sz w:val="28"/>
          <w:szCs w:val="28"/>
        </w:rPr>
        <w:t>административная,</w:t>
      </w:r>
    </w:p>
    <w:p w:rsidR="001A63A9" w:rsidRPr="00C4458B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уголовная (и</w:t>
      </w:r>
      <w:r w:rsidRPr="00C4458B">
        <w:rPr>
          <w:rFonts w:ascii="Times New Roman" w:hAnsi="Times New Roman"/>
          <w:i/>
          <w:sz w:val="28"/>
          <w:szCs w:val="28"/>
        </w:rPr>
        <w:t>х различия</w:t>
      </w:r>
      <w:r>
        <w:rPr>
          <w:rFonts w:ascii="Times New Roman" w:hAnsi="Times New Roman"/>
          <w:i/>
          <w:sz w:val="28"/>
          <w:szCs w:val="28"/>
        </w:rPr>
        <w:t>)</w:t>
      </w:r>
      <w:r w:rsidRPr="00C4458B">
        <w:rPr>
          <w:rFonts w:ascii="Times New Roman" w:hAnsi="Times New Roman"/>
          <w:i/>
          <w:sz w:val="28"/>
          <w:szCs w:val="28"/>
        </w:rPr>
        <w:t xml:space="preserve"> </w:t>
      </w:r>
    </w:p>
    <w:p w:rsidR="001A63A9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C4458B">
        <w:rPr>
          <w:rFonts w:ascii="Times New Roman" w:hAnsi="Times New Roman"/>
          <w:i/>
          <w:sz w:val="28"/>
          <w:szCs w:val="28"/>
        </w:rPr>
        <w:t>- обязанность платить налоги (ст.57)</w:t>
      </w:r>
    </w:p>
    <w:p w:rsidR="001A63A9" w:rsidRPr="00C4458B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C4458B">
        <w:rPr>
          <w:rFonts w:ascii="Times New Roman" w:hAnsi="Times New Roman"/>
          <w:i/>
          <w:sz w:val="28"/>
          <w:szCs w:val="28"/>
        </w:rPr>
        <w:t>- обязанность сохранять природу и окружающую среду  - ст.58</w:t>
      </w:r>
    </w:p>
    <w:p w:rsidR="001A63A9" w:rsidRPr="00CB543D" w:rsidRDefault="001A63A9" w:rsidP="001A63A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A63A9" w:rsidRPr="00C4458B" w:rsidRDefault="001A63A9" w:rsidP="001A63A9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4458B">
        <w:rPr>
          <w:rFonts w:ascii="Times New Roman" w:hAnsi="Times New Roman"/>
          <w:b/>
          <w:i/>
          <w:sz w:val="28"/>
          <w:szCs w:val="28"/>
          <w:u w:val="single"/>
        </w:rPr>
        <w:t>Хоменко Л.Г.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Ст. 42 конституции РФ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A65CE">
        <w:rPr>
          <w:rFonts w:ascii="Times New Roman" w:hAnsi="Times New Roman"/>
          <w:i/>
          <w:sz w:val="24"/>
          <w:szCs w:val="24"/>
        </w:rPr>
        <w:t xml:space="preserve">- Обеспечение </w:t>
      </w:r>
      <w:r w:rsidRPr="005A65CE">
        <w:rPr>
          <w:rFonts w:ascii="Times New Roman" w:hAnsi="Times New Roman"/>
          <w:b/>
          <w:i/>
          <w:sz w:val="24"/>
          <w:szCs w:val="24"/>
        </w:rPr>
        <w:t>права</w:t>
      </w:r>
      <w:r w:rsidRPr="005A65CE">
        <w:rPr>
          <w:rFonts w:ascii="Times New Roman" w:hAnsi="Times New Roman"/>
          <w:i/>
          <w:sz w:val="24"/>
          <w:szCs w:val="24"/>
        </w:rPr>
        <w:t xml:space="preserve"> граждан на благоприятную экологическую среду. </w:t>
      </w:r>
      <w:r w:rsidRPr="005A65CE">
        <w:rPr>
          <w:rFonts w:ascii="Times New Roman" w:hAnsi="Times New Roman"/>
          <w:i/>
          <w:sz w:val="24"/>
          <w:szCs w:val="24"/>
          <w:u w:val="single"/>
        </w:rPr>
        <w:t xml:space="preserve">Деятельность власти по обеспечению этого </w:t>
      </w:r>
      <w:r w:rsidRPr="005A65CE">
        <w:rPr>
          <w:rFonts w:ascii="Times New Roman" w:hAnsi="Times New Roman"/>
          <w:b/>
          <w:i/>
          <w:sz w:val="24"/>
          <w:szCs w:val="24"/>
          <w:u w:val="single"/>
        </w:rPr>
        <w:t>права</w:t>
      </w:r>
      <w:r w:rsidRPr="005A65CE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-  Связь муниципальных органов и общественных организаций, общественности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Ст. 58 Конституции РФ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«Каждый обязан сохранять природу и окружающую среду, бережно относиться к природным богатствам»</w:t>
      </w:r>
    </w:p>
    <w:p w:rsidR="001A63A9" w:rsidRPr="005A65CE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- чистота и порядок на улицах города</w:t>
      </w:r>
    </w:p>
    <w:p w:rsidR="001A63A9" w:rsidRPr="00D748B5" w:rsidRDefault="001A63A9" w:rsidP="001A63A9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A63A9" w:rsidTr="00C61542">
        <w:trPr>
          <w:trHeight w:val="4646"/>
        </w:trPr>
        <w:tc>
          <w:tcPr>
            <w:tcW w:w="10790" w:type="dxa"/>
          </w:tcPr>
          <w:p w:rsidR="001A63A9" w:rsidRPr="00F66C07" w:rsidRDefault="001A63A9" w:rsidP="00C61542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66C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6C0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Ведущий:</w:t>
            </w:r>
          </w:p>
          <w:p w:rsidR="001A63A9" w:rsidRPr="005A65CE" w:rsidRDefault="001A63A9" w:rsidP="00C61542">
            <w:pPr>
              <w:pStyle w:val="a3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Права граждан РФ</w:t>
            </w:r>
          </w:p>
          <w:p w:rsidR="001A63A9" w:rsidRPr="005A65CE" w:rsidRDefault="001A63A9" w:rsidP="00C61542">
            <w:pPr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- право на идеологию – ст.13</w:t>
            </w:r>
          </w:p>
          <w:p w:rsidR="001A63A9" w:rsidRPr="005A65CE" w:rsidRDefault="001A63A9" w:rsidP="00C61542">
            <w:pPr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- право на религию – ст.14</w:t>
            </w:r>
          </w:p>
          <w:p w:rsidR="001A63A9" w:rsidRPr="005A65CE" w:rsidRDefault="001A63A9" w:rsidP="00C61542">
            <w:pPr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неотчуждаемость</w:t>
            </w:r>
            <w:proofErr w:type="spellEnd"/>
            <w:r w:rsidRPr="005A65CE">
              <w:rPr>
                <w:rFonts w:ascii="Times New Roman" w:hAnsi="Times New Roman"/>
                <w:i/>
                <w:sz w:val="24"/>
                <w:szCs w:val="24"/>
              </w:rPr>
              <w:t xml:space="preserve"> прав и свобод человека с детства – ст.17</w:t>
            </w:r>
          </w:p>
          <w:p w:rsidR="001A63A9" w:rsidRPr="005A65CE" w:rsidRDefault="001A63A9" w:rsidP="00C61542">
            <w:pPr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- право на жизнь – ст.20</w:t>
            </w:r>
          </w:p>
          <w:p w:rsidR="001A63A9" w:rsidRPr="005A65CE" w:rsidRDefault="001A63A9" w:rsidP="00C61542">
            <w:pPr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- право на достоинство личности и запрет пыток – ст.21</w:t>
            </w:r>
          </w:p>
          <w:p w:rsidR="001A63A9" w:rsidRPr="005A65CE" w:rsidRDefault="001A63A9" w:rsidP="00C61542">
            <w:pPr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>- право на личную неприкосновенность частной жизни – ст.23</w:t>
            </w:r>
          </w:p>
          <w:p w:rsidR="001A63A9" w:rsidRPr="00F66C07" w:rsidRDefault="001A63A9" w:rsidP="00C6154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65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- право на неприкосновенность жилища, право на национальность, право на свободу передвижения, право на свободу мысли и слова</w:t>
            </w:r>
          </w:p>
        </w:tc>
      </w:tr>
    </w:tbl>
    <w:p w:rsidR="001A63A9" w:rsidRDefault="001A63A9" w:rsidP="001A63A9">
      <w:pPr>
        <w:ind w:left="108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Мамонов С.А.:</w:t>
      </w:r>
    </w:p>
    <w:p w:rsidR="001A63A9" w:rsidRPr="005C22B1" w:rsidRDefault="001A63A9" w:rsidP="001A63A9">
      <w:pPr>
        <w:ind w:left="108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C22B1">
        <w:rPr>
          <w:rFonts w:ascii="Times New Roman" w:hAnsi="Times New Roman"/>
          <w:b/>
          <w:i/>
          <w:sz w:val="28"/>
          <w:szCs w:val="28"/>
          <w:u w:val="single"/>
        </w:rPr>
        <w:t>- право на объединение (ст.30)</w:t>
      </w:r>
    </w:p>
    <w:p w:rsidR="001A63A9" w:rsidRPr="005A65CE" w:rsidRDefault="001A63A9" w:rsidP="001A63A9">
      <w:pPr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«Каждый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1A63A9" w:rsidRPr="005A65CE" w:rsidRDefault="001A63A9" w:rsidP="001A63A9">
      <w:pPr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 xml:space="preserve">Никто не может быть принужден к вступлению в какое-либо объединение или пребыванию в нем.»  </w:t>
      </w:r>
    </w:p>
    <w:p w:rsidR="001A63A9" w:rsidRPr="005A65CE" w:rsidRDefault="001A63A9" w:rsidP="001A63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- Работа молодежных объединений (необходимость и целесообразность создания, преференции  от государства)</w:t>
      </w:r>
    </w:p>
    <w:p w:rsidR="001A63A9" w:rsidRPr="005A65CE" w:rsidRDefault="001A63A9" w:rsidP="001A63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- Возможность передачи государством части своих функций общественным объединениям, например, в части социального обслуживания;</w:t>
      </w:r>
    </w:p>
    <w:p w:rsidR="001A63A9" w:rsidRPr="005A65CE" w:rsidRDefault="001A63A9" w:rsidP="001A63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- Патриотическое и гражданское воспитание;</w:t>
      </w:r>
    </w:p>
    <w:p w:rsidR="001A63A9" w:rsidRPr="005A65CE" w:rsidRDefault="001A63A9" w:rsidP="001A63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A65CE">
        <w:rPr>
          <w:rFonts w:ascii="Times New Roman" w:hAnsi="Times New Roman"/>
          <w:i/>
          <w:sz w:val="24"/>
          <w:szCs w:val="24"/>
        </w:rPr>
        <w:t>- Право законодательной инициативы.</w:t>
      </w:r>
    </w:p>
    <w:p w:rsidR="001A63A9" w:rsidRDefault="001A63A9" w:rsidP="001A63A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A63A9" w:rsidRPr="005C22B1" w:rsidRDefault="001A63A9" w:rsidP="001A63A9">
      <w:pPr>
        <w:ind w:left="108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Pr="005C22B1">
        <w:rPr>
          <w:rFonts w:ascii="Times New Roman" w:hAnsi="Times New Roman"/>
          <w:b/>
          <w:i/>
          <w:sz w:val="28"/>
          <w:szCs w:val="28"/>
          <w:u w:val="single"/>
        </w:rPr>
        <w:t>ачалова</w:t>
      </w:r>
      <w:proofErr w:type="spellEnd"/>
      <w:r w:rsidRPr="005C22B1">
        <w:rPr>
          <w:rFonts w:ascii="Times New Roman" w:hAnsi="Times New Roman"/>
          <w:b/>
          <w:i/>
          <w:sz w:val="28"/>
          <w:szCs w:val="28"/>
          <w:u w:val="single"/>
        </w:rPr>
        <w:t xml:space="preserve"> Л.Д.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Pr="005C22B1">
        <w:rPr>
          <w:rFonts w:ascii="Times New Roman" w:hAnsi="Times New Roman"/>
          <w:b/>
          <w:i/>
          <w:sz w:val="28"/>
          <w:szCs w:val="28"/>
          <w:u w:val="single"/>
        </w:rPr>
        <w:t xml:space="preserve"> Есенин Е.Ю.</w:t>
      </w:r>
    </w:p>
    <w:p w:rsidR="001A63A9" w:rsidRPr="00DA4226" w:rsidRDefault="001A63A9" w:rsidP="001A63A9">
      <w:pPr>
        <w:ind w:left="108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4226">
        <w:rPr>
          <w:rFonts w:ascii="Times New Roman" w:hAnsi="Times New Roman"/>
          <w:b/>
          <w:i/>
          <w:sz w:val="28"/>
          <w:szCs w:val="28"/>
          <w:u w:val="single"/>
        </w:rPr>
        <w:t>Обеспечение политических прав и свобод в ходе избирательной кампании.</w:t>
      </w:r>
    </w:p>
    <w:p w:rsidR="001A63A9" w:rsidRDefault="001A63A9" w:rsidP="001A63A9">
      <w:pPr>
        <w:spacing w:after="0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 w:rsidRPr="005C22B1">
        <w:rPr>
          <w:rFonts w:ascii="Times New Roman" w:hAnsi="Times New Roman"/>
          <w:b/>
          <w:i/>
          <w:sz w:val="28"/>
          <w:szCs w:val="28"/>
        </w:rPr>
        <w:t>Право избирать и быть избранными  - ст.32</w:t>
      </w:r>
      <w:r>
        <w:rPr>
          <w:rFonts w:ascii="Times New Roman" w:hAnsi="Times New Roman"/>
          <w:b/>
          <w:i/>
          <w:sz w:val="28"/>
          <w:szCs w:val="28"/>
        </w:rPr>
        <w:t xml:space="preserve"> часть 2:</w:t>
      </w:r>
    </w:p>
    <w:p w:rsidR="001A63A9" w:rsidRPr="005C22B1" w:rsidRDefault="001A63A9" w:rsidP="001A63A9">
      <w:pPr>
        <w:spacing w:after="0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«граждане Российской федерации имеют право избирать и быть избранными в органы государственной власти и органы местного самоуправления, а так же участвовать в референдуме»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6B226E">
        <w:rPr>
          <w:rFonts w:ascii="Times New Roman" w:hAnsi="Times New Roman"/>
          <w:i/>
          <w:sz w:val="28"/>
          <w:szCs w:val="28"/>
        </w:rPr>
        <w:t xml:space="preserve"> Содержание избирательного права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A63A9" w:rsidRPr="005A65CE" w:rsidRDefault="001A63A9" w:rsidP="001A63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Это гарантированное Конституцией избирательное право отражено в статье 4  </w:t>
      </w:r>
      <w:r w:rsidRPr="005A65CE">
        <w:rPr>
          <w:rFonts w:ascii="Times New Roman" w:hAnsi="Times New Roman"/>
          <w:i/>
          <w:sz w:val="26"/>
          <w:szCs w:val="26"/>
          <w:u w:val="single"/>
        </w:rPr>
        <w:t>ФЗ №67 от 12.06.2002</w:t>
      </w:r>
      <w:r w:rsidRPr="005A65CE">
        <w:rPr>
          <w:rFonts w:ascii="Times New Roman" w:hAnsi="Times New Roman"/>
          <w:b/>
          <w:i/>
          <w:sz w:val="26"/>
          <w:szCs w:val="26"/>
        </w:rPr>
        <w:t xml:space="preserve">  «Об основных гарантиях избирательных прав и права на участие в референдуме граждан РФ»</w:t>
      </w:r>
      <w:r w:rsidRPr="005A65CE">
        <w:rPr>
          <w:rFonts w:ascii="Times New Roman" w:hAnsi="Times New Roman"/>
          <w:sz w:val="26"/>
          <w:szCs w:val="26"/>
        </w:rPr>
        <w:t xml:space="preserve"> - основного Закона,  за рамки которого не может выходить ни одно региональное избирательное законодательство.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Избирательное право мы разделяем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AA5F7C">
        <w:rPr>
          <w:rFonts w:ascii="Times New Roman" w:hAnsi="Times New Roman"/>
          <w:sz w:val="28"/>
          <w:szCs w:val="28"/>
          <w:u w:val="single"/>
        </w:rPr>
        <w:t>пассивное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A5F7C">
        <w:rPr>
          <w:rFonts w:ascii="Times New Roman" w:hAnsi="Times New Roman"/>
          <w:sz w:val="28"/>
          <w:szCs w:val="28"/>
          <w:u w:val="single"/>
        </w:rPr>
        <w:t>активное</w:t>
      </w:r>
      <w:r>
        <w:rPr>
          <w:rFonts w:ascii="Times New Roman" w:hAnsi="Times New Roman"/>
          <w:sz w:val="28"/>
          <w:szCs w:val="28"/>
        </w:rPr>
        <w:t>.</w:t>
      </w:r>
    </w:p>
    <w:p w:rsidR="001A63A9" w:rsidRPr="00571D9B" w:rsidRDefault="001A63A9" w:rsidP="001A63A9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остановимся подробнее на этих двух категориях избирательного права, итак: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6B226E">
        <w:rPr>
          <w:rFonts w:ascii="Times New Roman" w:hAnsi="Times New Roman"/>
          <w:i/>
          <w:sz w:val="28"/>
          <w:szCs w:val="28"/>
        </w:rPr>
        <w:t xml:space="preserve"> – пассивное</w:t>
      </w:r>
      <w:r>
        <w:rPr>
          <w:rFonts w:ascii="Times New Roman" w:hAnsi="Times New Roman"/>
          <w:i/>
          <w:sz w:val="28"/>
          <w:szCs w:val="28"/>
        </w:rPr>
        <w:t xml:space="preserve"> избирательное право – право граждан РФ быть избранными в органы государственной власти и органы местного самоуправления.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B226E">
        <w:rPr>
          <w:rFonts w:ascii="Times New Roman" w:hAnsi="Times New Roman"/>
          <w:i/>
          <w:sz w:val="28"/>
          <w:szCs w:val="28"/>
        </w:rPr>
        <w:t xml:space="preserve"> активное</w:t>
      </w:r>
      <w:r>
        <w:rPr>
          <w:rFonts w:ascii="Times New Roman" w:hAnsi="Times New Roman"/>
          <w:i/>
          <w:sz w:val="28"/>
          <w:szCs w:val="28"/>
        </w:rPr>
        <w:t xml:space="preserve"> избирательное право – право граждан РФ избирать в органы государственной власти и органы местного самоуправления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lastRenderedPageBreak/>
        <w:t xml:space="preserve">А теперь давайте подумаем, есть ли какие-либо ограничения в праве граждан избирать и быть избранными в органы </w:t>
      </w:r>
      <w:proofErr w:type="spellStart"/>
      <w:r w:rsidRPr="005A65CE">
        <w:rPr>
          <w:rFonts w:ascii="Times New Roman" w:hAnsi="Times New Roman"/>
          <w:sz w:val="26"/>
          <w:szCs w:val="26"/>
        </w:rPr>
        <w:t>гос</w:t>
      </w:r>
      <w:proofErr w:type="gramStart"/>
      <w:r w:rsidRPr="005A65CE">
        <w:rPr>
          <w:rFonts w:ascii="Times New Roman" w:hAnsi="Times New Roman"/>
          <w:sz w:val="26"/>
          <w:szCs w:val="26"/>
        </w:rPr>
        <w:t>.в</w:t>
      </w:r>
      <w:proofErr w:type="gramEnd"/>
      <w:r w:rsidRPr="005A65CE">
        <w:rPr>
          <w:rFonts w:ascii="Times New Roman" w:hAnsi="Times New Roman"/>
          <w:sz w:val="26"/>
          <w:szCs w:val="26"/>
        </w:rPr>
        <w:t>ласти</w:t>
      </w:r>
      <w:proofErr w:type="spellEnd"/>
      <w:r w:rsidRPr="005A65CE">
        <w:rPr>
          <w:rFonts w:ascii="Times New Roman" w:hAnsi="Times New Roman"/>
          <w:sz w:val="26"/>
          <w:szCs w:val="26"/>
        </w:rPr>
        <w:t xml:space="preserve"> и органы МС?  На ваш взгляд, все ли могут избирать или быть избранными или кому-нибудь вы бы запретили это делать из каких-либо соображений?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Та же статья 32 ч.3 Конституции, а также ФЗ №67 (ст.4 ч.3) вводит такие ограничения, а именно: </w:t>
      </w:r>
      <w:r w:rsidRPr="005A65CE">
        <w:rPr>
          <w:rFonts w:ascii="Times New Roman" w:hAnsi="Times New Roman"/>
          <w:b/>
          <w:sz w:val="26"/>
          <w:szCs w:val="26"/>
        </w:rPr>
        <w:t>«Не имеют права избирать и быть избранными граждане, признанные судом недееспособными, а также содержащиеся в местах лишения свободы по приговору суда»</w:t>
      </w:r>
      <w:r w:rsidRPr="005A65CE">
        <w:rPr>
          <w:rFonts w:ascii="Times New Roman" w:hAnsi="Times New Roman"/>
          <w:sz w:val="26"/>
          <w:szCs w:val="26"/>
        </w:rPr>
        <w:t xml:space="preserve">.  </w:t>
      </w:r>
    </w:p>
    <w:p w:rsidR="001A63A9" w:rsidRDefault="001A63A9" w:rsidP="001A63A9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Т.е., и по активному, и по пассивному избирательному праву у нас ограничены в правах две категории граждан. 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подробнее остановимся на этих категориях. </w:t>
      </w:r>
    </w:p>
    <w:p w:rsidR="001A63A9" w:rsidRDefault="001A63A9" w:rsidP="001A63A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23773">
        <w:rPr>
          <w:rFonts w:ascii="Times New Roman" w:hAnsi="Times New Roman"/>
          <w:b/>
          <w:sz w:val="32"/>
          <w:szCs w:val="32"/>
        </w:rPr>
        <w:t>Недееспособность.</w:t>
      </w:r>
      <w:r>
        <w:rPr>
          <w:rFonts w:ascii="Times New Roman" w:hAnsi="Times New Roman"/>
          <w:sz w:val="28"/>
          <w:szCs w:val="28"/>
        </w:rPr>
        <w:t xml:space="preserve"> Кто признает гражданина недееспособным? Представим такую ситуацию: на избирательный участок приходит, например, отец и его взрослый совершеннолетний сын. Отец проголосовал, сын также изъявил желание это сделать, однако отец, предъявив члену УИК справку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подписью врача и печатью, где обозначен диагноз сына – к примеру, шизофрения либо </w:t>
      </w:r>
      <w:proofErr w:type="spellStart"/>
      <w:r>
        <w:rPr>
          <w:rFonts w:ascii="Times New Roman" w:hAnsi="Times New Roman"/>
          <w:sz w:val="28"/>
          <w:szCs w:val="28"/>
        </w:rPr>
        <w:t>какое-н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другое серьезное психическое заболевание. Как вы думаете, что должен сделать член УИК?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A63A9" w:rsidRDefault="001A63A9" w:rsidP="001A63A9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6198F">
        <w:rPr>
          <w:rFonts w:ascii="Times New Roman" w:hAnsi="Times New Roman"/>
          <w:b/>
          <w:sz w:val="28"/>
          <w:szCs w:val="28"/>
        </w:rPr>
        <w:t>Что такое недееспособность вообще</w:t>
      </w:r>
      <w:r>
        <w:rPr>
          <w:rFonts w:ascii="Times New Roman" w:hAnsi="Times New Roman"/>
          <w:b/>
          <w:sz w:val="28"/>
          <w:szCs w:val="28"/>
        </w:rPr>
        <w:t xml:space="preserve"> и кто ее устанавливает</w:t>
      </w:r>
      <w:r w:rsidRPr="00C6198F">
        <w:rPr>
          <w:rFonts w:ascii="Times New Roman" w:hAnsi="Times New Roman"/>
          <w:b/>
          <w:sz w:val="28"/>
          <w:szCs w:val="28"/>
        </w:rPr>
        <w:t xml:space="preserve">?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b/>
          <w:sz w:val="26"/>
          <w:szCs w:val="26"/>
        </w:rPr>
        <w:tab/>
      </w:r>
      <w:r w:rsidRPr="005A65CE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gramStart"/>
      <w:r w:rsidRPr="005A65CE">
        <w:rPr>
          <w:rFonts w:ascii="Times New Roman" w:hAnsi="Times New Roman"/>
          <w:sz w:val="26"/>
          <w:szCs w:val="26"/>
        </w:rPr>
        <w:t>ч</w:t>
      </w:r>
      <w:proofErr w:type="gramEnd"/>
      <w:r w:rsidRPr="005A65CE">
        <w:rPr>
          <w:rFonts w:ascii="Times New Roman" w:hAnsi="Times New Roman"/>
          <w:sz w:val="26"/>
          <w:szCs w:val="26"/>
        </w:rPr>
        <w:t xml:space="preserve">.1 ст.29 ГК РФ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  </w:t>
      </w:r>
    </w:p>
    <w:p w:rsidR="001A63A9" w:rsidRPr="005A65CE" w:rsidRDefault="001A63A9" w:rsidP="001A63A9">
      <w:pPr>
        <w:ind w:left="708" w:firstLine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Граждане, страдающие психическими заболеваниями, но не признанные судом недееспособными, участвую в выборах на равных основаниях.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5A65CE">
        <w:rPr>
          <w:rFonts w:ascii="Times New Roman" w:hAnsi="Times New Roman"/>
          <w:sz w:val="26"/>
          <w:szCs w:val="26"/>
        </w:rPr>
        <w:t xml:space="preserve">Часть 2 ст.29 ГК РФ гласит, что «от имени гражданина, признанного недееспособным,  сделки совершает его опекун». Но если в рамках гражданского кодекса это допустимо и от имени недееспособного гражданина опекун может совершать сделки, то избирательное законодательство вводит в данном случае свой барьер…..   </w:t>
      </w:r>
    </w:p>
    <w:p w:rsidR="001A63A9" w:rsidRPr="005A65CE" w:rsidRDefault="001A63A9" w:rsidP="001A63A9">
      <w:pPr>
        <w:ind w:left="708" w:firstLine="372"/>
        <w:jc w:val="both"/>
        <w:rPr>
          <w:rFonts w:ascii="Times New Roman" w:hAnsi="Times New Roman"/>
          <w:b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lastRenderedPageBreak/>
        <w:t xml:space="preserve">Какой?  </w:t>
      </w:r>
      <w:r w:rsidRPr="005A65CE">
        <w:rPr>
          <w:rFonts w:ascii="Times New Roman" w:hAnsi="Times New Roman"/>
          <w:b/>
          <w:sz w:val="26"/>
          <w:szCs w:val="26"/>
        </w:rPr>
        <w:t xml:space="preserve">ст. 64 ФЗ №67:  «Каждый избиратель, участник референдума голосует лично, голосование за других избирателей, участников референдума не допускается».  </w:t>
      </w:r>
      <w:r w:rsidRPr="005A65CE">
        <w:rPr>
          <w:rFonts w:ascii="Times New Roman" w:hAnsi="Times New Roman"/>
          <w:sz w:val="26"/>
          <w:szCs w:val="26"/>
        </w:rPr>
        <w:t xml:space="preserve">Это исчерпывающее толкование этой нормы закона, никаких исключений нет. </w:t>
      </w:r>
    </w:p>
    <w:p w:rsidR="001A63A9" w:rsidRPr="005A65CE" w:rsidRDefault="001A63A9" w:rsidP="001A63A9">
      <w:pPr>
        <w:ind w:left="1080"/>
        <w:jc w:val="both"/>
        <w:rPr>
          <w:rFonts w:ascii="Times New Roman" w:hAnsi="Times New Roman"/>
          <w:sz w:val="26"/>
          <w:szCs w:val="26"/>
        </w:rPr>
      </w:pPr>
    </w:p>
    <w:p w:rsidR="001A63A9" w:rsidRPr="005A65CE" w:rsidRDefault="001A63A9" w:rsidP="001A63A9">
      <w:pPr>
        <w:ind w:left="708" w:firstLine="372"/>
        <w:jc w:val="both"/>
        <w:rPr>
          <w:rFonts w:ascii="Times New Roman" w:hAnsi="Times New Roman"/>
          <w:sz w:val="26"/>
          <w:szCs w:val="26"/>
          <w:u w:val="single"/>
        </w:rPr>
      </w:pPr>
      <w:r w:rsidRPr="005A65CE">
        <w:rPr>
          <w:rFonts w:ascii="Times New Roman" w:hAnsi="Times New Roman"/>
          <w:sz w:val="26"/>
          <w:szCs w:val="26"/>
        </w:rPr>
        <w:t xml:space="preserve">Теперь рассмотрим вторую категорию граждан, подпадающих под ограничение в избирательном праве – это  </w:t>
      </w:r>
      <w:r w:rsidRPr="005A65CE">
        <w:rPr>
          <w:rFonts w:ascii="Times New Roman" w:hAnsi="Times New Roman"/>
          <w:b/>
          <w:sz w:val="26"/>
          <w:szCs w:val="26"/>
          <w:u w:val="single"/>
        </w:rPr>
        <w:t>граждане, содержащиеся в местах лишения свободы по приговору суда</w:t>
      </w:r>
      <w:r w:rsidRPr="005A65CE">
        <w:rPr>
          <w:rFonts w:ascii="Times New Roman" w:hAnsi="Times New Roman"/>
          <w:sz w:val="26"/>
          <w:szCs w:val="26"/>
          <w:u w:val="single"/>
        </w:rPr>
        <w:t xml:space="preserve">. 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Тут нужно обратить внимание, что должны быть выполнены именно два условия  - </w:t>
      </w:r>
      <w:proofErr w:type="gramStart"/>
      <w:r w:rsidRPr="005A65CE">
        <w:rPr>
          <w:rFonts w:ascii="Times New Roman" w:hAnsi="Times New Roman"/>
          <w:sz w:val="26"/>
          <w:szCs w:val="26"/>
        </w:rPr>
        <w:t xml:space="preserve">1) </w:t>
      </w:r>
      <w:proofErr w:type="gramEnd"/>
      <w:r w:rsidRPr="005A65CE">
        <w:rPr>
          <w:rFonts w:ascii="Times New Roman" w:hAnsi="Times New Roman"/>
          <w:sz w:val="26"/>
          <w:szCs w:val="26"/>
        </w:rPr>
        <w:t xml:space="preserve">эти граждане содержатся в местах лишения свободы и 2) именно по приговору суда, вступившему в законную силу.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Почему именно так?  Существует понятие «презумпции невиновности», что оно означает? 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b/>
          <w:sz w:val="26"/>
          <w:szCs w:val="26"/>
        </w:rPr>
        <w:t>Статья 49 часть 1 Конституции РФ: «</w:t>
      </w:r>
      <w:r w:rsidRPr="005A65CE">
        <w:rPr>
          <w:rFonts w:ascii="Times New Roman" w:hAnsi="Times New Roman"/>
          <w:sz w:val="26"/>
          <w:szCs w:val="26"/>
        </w:rPr>
        <w:t xml:space="preserve">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суда» -  это важно.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Принцип презумпции невиновности, закрепленный в ст. 49 Конституции, является одним из основных принципов правосудия. Прежде чем признать человека виновным в преступлении и назначить ему наказание, следует доказать, что именно им совершено это преступление. </w:t>
      </w:r>
    </w:p>
    <w:p w:rsidR="001A63A9" w:rsidRPr="005A65CE" w:rsidRDefault="001A63A9" w:rsidP="001A63A9">
      <w:pPr>
        <w:ind w:left="708" w:firstLine="372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Кроме того, обвиняемый считается невиновным до тех пор, пока по делу не будет вынесен обвинительный приговор суда, вступивший в законную силу. Приговор суда вступает в законную силу по истечении срока его обжалования (опротестования), если он не был обжалован или опротестован. </w:t>
      </w:r>
    </w:p>
    <w:p w:rsidR="001A63A9" w:rsidRPr="005A65CE" w:rsidRDefault="001A63A9" w:rsidP="001A63A9">
      <w:pPr>
        <w:ind w:left="708" w:firstLine="336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В случае принесения кассационного протеста или кассационной жалобы приговор, если он не отменен, вступает в законную силу </w:t>
      </w:r>
      <w:proofErr w:type="gramStart"/>
      <w:r w:rsidRPr="005A65CE">
        <w:rPr>
          <w:rFonts w:ascii="Times New Roman" w:hAnsi="Times New Roman"/>
          <w:sz w:val="26"/>
          <w:szCs w:val="26"/>
        </w:rPr>
        <w:t>по</w:t>
      </w:r>
      <w:proofErr w:type="gramEnd"/>
      <w:r w:rsidRPr="005A65CE">
        <w:rPr>
          <w:rFonts w:ascii="Times New Roman" w:hAnsi="Times New Roman"/>
          <w:sz w:val="26"/>
          <w:szCs w:val="26"/>
        </w:rPr>
        <w:t xml:space="preserve"> рассмотрении вышестоящим судом. Приговор, не подлежащий кассационному обжалованию, вступает в законную силу с момента его провозглашения.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 </w:t>
      </w:r>
      <w:r w:rsidRPr="005A65CE">
        <w:rPr>
          <w:rFonts w:ascii="Times New Roman" w:hAnsi="Times New Roman"/>
          <w:sz w:val="26"/>
          <w:szCs w:val="26"/>
        </w:rPr>
        <w:tab/>
        <w:t xml:space="preserve">Итак, </w:t>
      </w:r>
      <w:proofErr w:type="gramStart"/>
      <w:r w:rsidRPr="005A65CE">
        <w:rPr>
          <w:rFonts w:ascii="Times New Roman" w:hAnsi="Times New Roman"/>
          <w:sz w:val="26"/>
          <w:szCs w:val="26"/>
        </w:rPr>
        <w:t>ограничения</w:t>
      </w:r>
      <w:proofErr w:type="gramEnd"/>
      <w:r w:rsidRPr="005A65CE">
        <w:rPr>
          <w:rFonts w:ascii="Times New Roman" w:hAnsi="Times New Roman"/>
          <w:sz w:val="26"/>
          <w:szCs w:val="26"/>
        </w:rPr>
        <w:t xml:space="preserve"> как в пассивном так и в активном избирательном праве распространяются на лиц, содержащихся в местах лишения свободы по приговору суда. А как вы думаете, распространяются ли эти ограничения на осужденных к </w:t>
      </w:r>
      <w:r w:rsidRPr="005A65CE">
        <w:rPr>
          <w:b/>
          <w:i/>
          <w:sz w:val="26"/>
          <w:szCs w:val="26"/>
        </w:rPr>
        <w:t>иным видам уголовного наказания, не связанным с  содержанием в местах лишения свободы?</w:t>
      </w:r>
      <w:r w:rsidRPr="005A65CE">
        <w:rPr>
          <w:rFonts w:ascii="Times New Roman" w:hAnsi="Times New Roman"/>
          <w:sz w:val="26"/>
          <w:szCs w:val="26"/>
        </w:rPr>
        <w:t xml:space="preserve"> 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5CE">
        <w:rPr>
          <w:rFonts w:ascii="Times New Roman" w:hAnsi="Times New Roman"/>
          <w:sz w:val="26"/>
          <w:szCs w:val="26"/>
        </w:rPr>
        <w:t xml:space="preserve">- Лица, осужденные к иным видам уголовного наказания, не связанным с содержанием в местах лишения свободы, а также осужденные условно, с </w:t>
      </w:r>
      <w:r w:rsidRPr="005A65CE">
        <w:rPr>
          <w:rFonts w:ascii="Times New Roman" w:hAnsi="Times New Roman"/>
          <w:sz w:val="26"/>
          <w:szCs w:val="26"/>
        </w:rPr>
        <w:lastRenderedPageBreak/>
        <w:t xml:space="preserve">отсрочкой приговора, сохраняют обладание избирательными правами, </w:t>
      </w:r>
      <w:r w:rsidRPr="005A65CE">
        <w:rPr>
          <w:rFonts w:ascii="Times New Roman" w:hAnsi="Times New Roman"/>
          <w:sz w:val="26"/>
          <w:szCs w:val="26"/>
          <w:u w:val="single"/>
        </w:rPr>
        <w:t>кроме случаев лишения права занимать выборные должности</w:t>
      </w:r>
      <w:r w:rsidRPr="005A65CE">
        <w:rPr>
          <w:rFonts w:ascii="Times New Roman" w:hAnsi="Times New Roman"/>
          <w:sz w:val="26"/>
          <w:szCs w:val="26"/>
        </w:rPr>
        <w:t xml:space="preserve">: статья 44  Общей части УК РФ в  содержит исчерпывающий перечень видов наказания, среди которых имеется и такой как </w:t>
      </w:r>
      <w:r w:rsidRPr="005A65CE">
        <w:rPr>
          <w:rFonts w:ascii="Times New Roman" w:hAnsi="Times New Roman"/>
          <w:b/>
          <w:sz w:val="26"/>
          <w:szCs w:val="26"/>
        </w:rPr>
        <w:t>«лишение права занимать определенные должности или заниматься определенной деятельностью».</w:t>
      </w:r>
      <w:r w:rsidRPr="005A65C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В чем состоит лишение этого права?  Оно состоит в запрещении занимать должности на государственной службе, в органах местного самоуправления либо заниматься определенной профессиональной или иной деятельностью.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5A65CE">
        <w:rPr>
          <w:rFonts w:ascii="Times New Roman" w:hAnsi="Times New Roman"/>
          <w:sz w:val="24"/>
          <w:szCs w:val="24"/>
        </w:rPr>
        <w:t xml:space="preserve">Этот вид наказания может применяться и как основной и как дополнительный. </w:t>
      </w:r>
    </w:p>
    <w:p w:rsidR="001A63A9" w:rsidRPr="005A65CE" w:rsidRDefault="001A63A9" w:rsidP="001A63A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ab/>
        <w:t xml:space="preserve">Лица, задержанные за совершенные административные правонарушения и находящиеся в следственном изоляторе или изоляторе временного содержания, а также задержанные или арестованные по подозрению в совершении преступления, не могут быть ограничены в избирательных правах. </w:t>
      </w:r>
    </w:p>
    <w:p w:rsidR="001A63A9" w:rsidRPr="005A65CE" w:rsidRDefault="001A63A9" w:rsidP="001A63A9">
      <w:pPr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НО! </w:t>
      </w:r>
      <w:r w:rsidRPr="005A65CE">
        <w:rPr>
          <w:rFonts w:ascii="Times New Roman" w:hAnsi="Times New Roman"/>
          <w:sz w:val="26"/>
          <w:szCs w:val="26"/>
        </w:rPr>
        <w:t xml:space="preserve">При этом ограничивается осуществление данной категорией лиц отдельных избирательных действий (например, сбор подписей, участие в предвыборной агитации). </w:t>
      </w:r>
    </w:p>
    <w:p w:rsidR="001A63A9" w:rsidRPr="005A65CE" w:rsidRDefault="001A63A9" w:rsidP="001A63A9">
      <w:pPr>
        <w:ind w:left="1080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Избирательные права восстанавливаются   после освобождения гражданина из мест лишения свободы либо признания его дееспособным лицом по решению суда.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 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5A65CE">
        <w:rPr>
          <w:rFonts w:ascii="Times New Roman" w:hAnsi="Times New Roman"/>
          <w:sz w:val="26"/>
          <w:szCs w:val="26"/>
          <w:u w:val="single"/>
        </w:rPr>
        <w:t xml:space="preserve">В 2014 году в ФЗ №67 были внесены ряд изменений, а именно: 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Статья 4  п.3.2. Не имеют права быть избранными граждане Российской Федерации: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200"/>
      <w:bookmarkEnd w:id="0"/>
      <w:r w:rsidRPr="005A65CE">
        <w:rPr>
          <w:rFonts w:ascii="Times New Roman" w:hAnsi="Times New Roman"/>
          <w:sz w:val="26"/>
          <w:szCs w:val="26"/>
        </w:rPr>
        <w:t>а) 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преступления;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(</w:t>
      </w:r>
      <w:proofErr w:type="spellStart"/>
      <w:r w:rsidRPr="005A65CE">
        <w:rPr>
          <w:rFonts w:ascii="Times New Roman" w:hAnsi="Times New Roman"/>
          <w:sz w:val="26"/>
          <w:szCs w:val="26"/>
        </w:rPr>
        <w:t>пп</w:t>
      </w:r>
      <w:proofErr w:type="spellEnd"/>
      <w:r w:rsidRPr="005A65CE">
        <w:rPr>
          <w:rFonts w:ascii="Times New Roman" w:hAnsi="Times New Roman"/>
          <w:sz w:val="26"/>
          <w:szCs w:val="26"/>
        </w:rPr>
        <w:t xml:space="preserve">. "а" в ред. Федерального </w:t>
      </w:r>
      <w:hyperlink r:id="rId5" w:history="1">
        <w:r w:rsidRPr="005A65CE">
          <w:rPr>
            <w:rFonts w:ascii="Times New Roman" w:hAnsi="Times New Roman"/>
            <w:sz w:val="26"/>
            <w:szCs w:val="26"/>
          </w:rPr>
          <w:t>закона</w:t>
        </w:r>
      </w:hyperlink>
      <w:r w:rsidRPr="005A65CE">
        <w:rPr>
          <w:rFonts w:ascii="Times New Roman" w:hAnsi="Times New Roman"/>
          <w:sz w:val="26"/>
          <w:szCs w:val="26"/>
        </w:rPr>
        <w:t xml:space="preserve"> от 21.02.2014 N 19-ФЗ)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202"/>
      <w:bookmarkEnd w:id="1"/>
      <w:r w:rsidRPr="005A65CE">
        <w:rPr>
          <w:rFonts w:ascii="Times New Roman" w:hAnsi="Times New Roman"/>
          <w:sz w:val="26"/>
          <w:szCs w:val="26"/>
        </w:rPr>
        <w:t>а.1)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(</w:t>
      </w:r>
      <w:proofErr w:type="spellStart"/>
      <w:r w:rsidRPr="005A65CE">
        <w:rPr>
          <w:rFonts w:ascii="Times New Roman" w:hAnsi="Times New Roman"/>
          <w:sz w:val="26"/>
          <w:szCs w:val="26"/>
        </w:rPr>
        <w:t>пп</w:t>
      </w:r>
      <w:proofErr w:type="spellEnd"/>
      <w:r w:rsidRPr="005A65CE">
        <w:rPr>
          <w:rFonts w:ascii="Times New Roman" w:hAnsi="Times New Roman"/>
          <w:sz w:val="26"/>
          <w:szCs w:val="26"/>
        </w:rPr>
        <w:t xml:space="preserve">. "а.1" </w:t>
      </w:r>
      <w:proofErr w:type="gramStart"/>
      <w:r w:rsidRPr="005A65CE">
        <w:rPr>
          <w:rFonts w:ascii="Times New Roman" w:hAnsi="Times New Roman"/>
          <w:sz w:val="26"/>
          <w:szCs w:val="26"/>
        </w:rPr>
        <w:t>введен</w:t>
      </w:r>
      <w:proofErr w:type="gramEnd"/>
      <w:r w:rsidRPr="005A65CE">
        <w:rPr>
          <w:rFonts w:ascii="Times New Roman" w:hAnsi="Times New Roman"/>
          <w:sz w:val="26"/>
          <w:szCs w:val="26"/>
        </w:rPr>
        <w:t xml:space="preserve"> Федеральным </w:t>
      </w:r>
      <w:hyperlink r:id="rId6" w:history="1">
        <w:r w:rsidRPr="005A65CE">
          <w:rPr>
            <w:rFonts w:ascii="Times New Roman" w:hAnsi="Times New Roman"/>
            <w:sz w:val="26"/>
            <w:szCs w:val="26"/>
          </w:rPr>
          <w:t>законом</w:t>
        </w:r>
      </w:hyperlink>
      <w:r w:rsidRPr="005A65CE">
        <w:rPr>
          <w:rFonts w:ascii="Times New Roman" w:hAnsi="Times New Roman"/>
          <w:sz w:val="26"/>
          <w:szCs w:val="26"/>
        </w:rPr>
        <w:t xml:space="preserve"> от 21.02.2014 N 19-ФЗ)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204"/>
      <w:bookmarkEnd w:id="2"/>
      <w:r w:rsidRPr="005A65CE">
        <w:rPr>
          <w:rFonts w:ascii="Times New Roman" w:hAnsi="Times New Roman"/>
          <w:sz w:val="26"/>
          <w:szCs w:val="26"/>
        </w:rPr>
        <w:t>а.2)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>(</w:t>
      </w:r>
      <w:proofErr w:type="spellStart"/>
      <w:r w:rsidRPr="005A65CE">
        <w:rPr>
          <w:rFonts w:ascii="Times New Roman" w:hAnsi="Times New Roman"/>
          <w:sz w:val="26"/>
          <w:szCs w:val="26"/>
        </w:rPr>
        <w:t>пп</w:t>
      </w:r>
      <w:proofErr w:type="spellEnd"/>
      <w:r w:rsidRPr="005A65CE">
        <w:rPr>
          <w:rFonts w:ascii="Times New Roman" w:hAnsi="Times New Roman"/>
          <w:sz w:val="26"/>
          <w:szCs w:val="26"/>
        </w:rPr>
        <w:t xml:space="preserve">. "а.2" </w:t>
      </w:r>
      <w:proofErr w:type="gramStart"/>
      <w:r w:rsidRPr="005A65CE">
        <w:rPr>
          <w:rFonts w:ascii="Times New Roman" w:hAnsi="Times New Roman"/>
          <w:sz w:val="26"/>
          <w:szCs w:val="26"/>
        </w:rPr>
        <w:t>введен</w:t>
      </w:r>
      <w:proofErr w:type="gramEnd"/>
      <w:r w:rsidRPr="005A65CE">
        <w:rPr>
          <w:rFonts w:ascii="Times New Roman" w:hAnsi="Times New Roman"/>
          <w:sz w:val="26"/>
          <w:szCs w:val="26"/>
        </w:rPr>
        <w:t xml:space="preserve"> Федеральным </w:t>
      </w:r>
      <w:hyperlink r:id="rId7" w:history="1">
        <w:r w:rsidRPr="005A65CE">
          <w:rPr>
            <w:rFonts w:ascii="Times New Roman" w:hAnsi="Times New Roman"/>
            <w:sz w:val="26"/>
            <w:szCs w:val="26"/>
          </w:rPr>
          <w:t>законом</w:t>
        </w:r>
      </w:hyperlink>
      <w:r w:rsidRPr="005A65CE">
        <w:rPr>
          <w:rFonts w:ascii="Times New Roman" w:hAnsi="Times New Roman"/>
          <w:sz w:val="26"/>
          <w:szCs w:val="26"/>
        </w:rPr>
        <w:t xml:space="preserve"> от 21.02.2014 N 19-ФЗ)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63A9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lastRenderedPageBreak/>
        <w:t xml:space="preserve">б) осужденные за совершение преступлений экстремистской направленности, предусмотренных Уголовным </w:t>
      </w:r>
      <w:hyperlink r:id="rId8" w:history="1">
        <w:r w:rsidRPr="005A65CE">
          <w:rPr>
            <w:rFonts w:ascii="Times New Roman" w:hAnsi="Times New Roman"/>
            <w:sz w:val="26"/>
            <w:szCs w:val="26"/>
          </w:rPr>
          <w:t>кодексом</w:t>
        </w:r>
      </w:hyperlink>
      <w:r w:rsidRPr="005A65CE">
        <w:rPr>
          <w:rFonts w:ascii="Times New Roman" w:hAnsi="Times New Roman"/>
          <w:sz w:val="26"/>
          <w:szCs w:val="26"/>
        </w:rPr>
        <w:t xml:space="preserve"> Российской Федерации, и имеющие на день голосования на выборах неснятую и непогашенную судимость за указанные преступления, если на таких лиц не распространяется действие </w:t>
      </w:r>
      <w:hyperlink w:anchor="Par202" w:history="1">
        <w:r w:rsidRPr="005A65CE">
          <w:rPr>
            <w:rFonts w:ascii="Times New Roman" w:hAnsi="Times New Roman"/>
            <w:sz w:val="26"/>
            <w:szCs w:val="26"/>
          </w:rPr>
          <w:t>подпунктов "а.1"</w:t>
        </w:r>
      </w:hyperlink>
      <w:r w:rsidRPr="005A65CE">
        <w:rPr>
          <w:rFonts w:ascii="Times New Roman" w:hAnsi="Times New Roman"/>
          <w:sz w:val="26"/>
          <w:szCs w:val="26"/>
        </w:rPr>
        <w:t xml:space="preserve"> и </w:t>
      </w:r>
      <w:hyperlink w:anchor="Par204" w:history="1">
        <w:r w:rsidRPr="005A65CE">
          <w:rPr>
            <w:rFonts w:ascii="Times New Roman" w:hAnsi="Times New Roman"/>
            <w:sz w:val="26"/>
            <w:szCs w:val="26"/>
          </w:rPr>
          <w:t>"а.2"</w:t>
        </w:r>
      </w:hyperlink>
      <w:r w:rsidRPr="005A65CE">
        <w:rPr>
          <w:rFonts w:ascii="Times New Roman" w:hAnsi="Times New Roman"/>
          <w:sz w:val="26"/>
          <w:szCs w:val="26"/>
        </w:rPr>
        <w:t xml:space="preserve"> настоящего пункта;</w:t>
      </w:r>
    </w:p>
    <w:p w:rsidR="001A63A9" w:rsidRPr="005A65CE" w:rsidRDefault="001A63A9" w:rsidP="001A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5CE">
        <w:rPr>
          <w:rFonts w:ascii="Times New Roman" w:hAnsi="Times New Roman"/>
          <w:sz w:val="26"/>
          <w:szCs w:val="26"/>
        </w:rPr>
        <w:t xml:space="preserve">(в ред. Федерального </w:t>
      </w:r>
      <w:hyperlink r:id="rId9" w:history="1">
        <w:r w:rsidRPr="005A65CE">
          <w:rPr>
            <w:rFonts w:ascii="Times New Roman" w:hAnsi="Times New Roman"/>
            <w:sz w:val="26"/>
            <w:szCs w:val="26"/>
          </w:rPr>
          <w:t>закона</w:t>
        </w:r>
      </w:hyperlink>
      <w:r w:rsidRPr="005A65CE">
        <w:rPr>
          <w:rFonts w:ascii="Times New Roman" w:hAnsi="Times New Roman"/>
          <w:sz w:val="26"/>
          <w:szCs w:val="26"/>
        </w:rPr>
        <w:t xml:space="preserve"> от 21.02.2014 N 19-ФЗ)</w:t>
      </w:r>
    </w:p>
    <w:p w:rsidR="001A63A9" w:rsidRDefault="001A63A9" w:rsidP="001A63A9">
      <w:pPr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B226E">
        <w:rPr>
          <w:rFonts w:ascii="Times New Roman" w:hAnsi="Times New Roman"/>
          <w:i/>
          <w:sz w:val="28"/>
          <w:szCs w:val="28"/>
        </w:rPr>
        <w:t xml:space="preserve"> возрастные цензы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A63A9" w:rsidRDefault="001A63A9" w:rsidP="001A63A9">
      <w:pPr>
        <w:spacing w:after="0"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предвыборная агитация;</w:t>
      </w:r>
    </w:p>
    <w:p w:rsidR="001A63A9" w:rsidRPr="003C54C1" w:rsidRDefault="001A63A9" w:rsidP="001A63A9">
      <w:pPr>
        <w:spacing w:after="0" w:line="360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участие граждан РФ в управлении государством </w:t>
      </w:r>
      <w:r w:rsidRPr="003C54C1">
        <w:rPr>
          <w:rFonts w:ascii="Times New Roman" w:hAnsi="Times New Roman"/>
          <w:b/>
          <w:i/>
          <w:sz w:val="28"/>
          <w:szCs w:val="28"/>
        </w:rPr>
        <w:t>(ст.32 ч.1 Граждане РФ имеют право участвовать в управлении делами государств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3C54C1">
        <w:rPr>
          <w:rFonts w:ascii="Times New Roman" w:hAnsi="Times New Roman"/>
          <w:b/>
          <w:i/>
          <w:sz w:val="28"/>
          <w:szCs w:val="28"/>
        </w:rPr>
        <w:t xml:space="preserve"> как непосредственно, так и через своих представителей)</w:t>
      </w:r>
    </w:p>
    <w:p w:rsidR="001A63A9" w:rsidRPr="00AA597B" w:rsidRDefault="001A63A9" w:rsidP="001A63A9">
      <w:pPr>
        <w:spacing w:after="0"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1A63A9" w:rsidRDefault="001A63A9" w:rsidP="001A63A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A63A9" w:rsidRPr="00075543" w:rsidRDefault="001A63A9" w:rsidP="001A63A9">
      <w:pPr>
        <w:spacing w:after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075543">
        <w:rPr>
          <w:rFonts w:ascii="Times New Roman" w:hAnsi="Times New Roman"/>
          <w:b/>
          <w:i/>
          <w:sz w:val="26"/>
          <w:szCs w:val="26"/>
          <w:u w:val="single"/>
        </w:rPr>
        <w:t>Ключкина</w:t>
      </w:r>
      <w:proofErr w:type="spellEnd"/>
      <w:r w:rsidRPr="00075543">
        <w:rPr>
          <w:rFonts w:ascii="Times New Roman" w:hAnsi="Times New Roman"/>
          <w:b/>
          <w:i/>
          <w:sz w:val="26"/>
          <w:szCs w:val="26"/>
          <w:u w:val="single"/>
        </w:rPr>
        <w:t xml:space="preserve">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A63A9" w:rsidTr="00C61542">
        <w:tc>
          <w:tcPr>
            <w:tcW w:w="10874" w:type="dxa"/>
          </w:tcPr>
          <w:p w:rsidR="001A63A9" w:rsidRPr="005A65CE" w:rsidRDefault="001A63A9" w:rsidP="00C61542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5A65C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Ведущий:</w:t>
            </w:r>
          </w:p>
          <w:p w:rsidR="001A63A9" w:rsidRPr="005A65CE" w:rsidRDefault="001A63A9" w:rsidP="00C61542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A65CE">
              <w:rPr>
                <w:rFonts w:ascii="Times New Roman" w:hAnsi="Times New Roman"/>
                <w:i/>
                <w:sz w:val="26"/>
                <w:szCs w:val="26"/>
              </w:rPr>
              <w:t>- Интернет, как инструмент правового просвещения;</w:t>
            </w:r>
          </w:p>
          <w:p w:rsidR="001A63A9" w:rsidRPr="005A65CE" w:rsidRDefault="001A63A9" w:rsidP="00C61542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A65CE">
              <w:rPr>
                <w:rFonts w:ascii="Times New Roman" w:hAnsi="Times New Roman"/>
                <w:i/>
                <w:sz w:val="26"/>
                <w:szCs w:val="26"/>
              </w:rPr>
              <w:t>- Официальные сайты государственных органов РФ, субъектов  РФ;</w:t>
            </w:r>
          </w:p>
          <w:p w:rsidR="001A63A9" w:rsidRPr="00F66C07" w:rsidRDefault="001A63A9" w:rsidP="00C6154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65CE">
              <w:rPr>
                <w:rFonts w:ascii="Times New Roman" w:hAnsi="Times New Roman"/>
                <w:i/>
                <w:sz w:val="26"/>
                <w:szCs w:val="26"/>
              </w:rPr>
              <w:t>- Иные формы работы по правовому воспитанию молодежи</w:t>
            </w:r>
          </w:p>
        </w:tc>
      </w:tr>
    </w:tbl>
    <w:p w:rsidR="001A63A9" w:rsidRPr="005A65CE" w:rsidRDefault="001A63A9" w:rsidP="001A63A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A65CE">
        <w:rPr>
          <w:rFonts w:ascii="Times New Roman" w:hAnsi="Times New Roman"/>
          <w:b/>
          <w:i/>
          <w:sz w:val="24"/>
          <w:szCs w:val="24"/>
        </w:rPr>
        <w:t>- Возможности библиотечной системы города Твери в проведении информационно-разъяснительной работы с молодыми избирателями</w:t>
      </w:r>
      <w:r w:rsidRPr="005A65CE">
        <w:rPr>
          <w:rFonts w:ascii="Times New Roman" w:hAnsi="Times New Roman"/>
          <w:i/>
          <w:sz w:val="24"/>
          <w:szCs w:val="24"/>
        </w:rPr>
        <w:t>.</w:t>
      </w:r>
    </w:p>
    <w:p w:rsidR="001A63A9" w:rsidRDefault="001A63A9" w:rsidP="001A63A9">
      <w:pPr>
        <w:jc w:val="both"/>
        <w:rPr>
          <w:rFonts w:ascii="Times New Roman" w:hAnsi="Times New Roman"/>
          <w:i/>
          <w:sz w:val="28"/>
          <w:szCs w:val="28"/>
        </w:rPr>
      </w:pPr>
    </w:p>
    <w:p w:rsidR="001A63A9" w:rsidRPr="00FF1A1A" w:rsidRDefault="001A63A9" w:rsidP="001A63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F1A1A">
        <w:rPr>
          <w:rFonts w:ascii="Times New Roman" w:hAnsi="Times New Roman"/>
          <w:b/>
          <w:sz w:val="26"/>
          <w:szCs w:val="26"/>
          <w:u w:val="single"/>
        </w:rPr>
        <w:t xml:space="preserve">Блиц-опрос, дискуссия: </w:t>
      </w:r>
    </w:p>
    <w:p w:rsidR="001A63A9" w:rsidRPr="005A65CE" w:rsidRDefault="001A63A9" w:rsidP="001A63A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E2559">
        <w:rPr>
          <w:rFonts w:ascii="Times New Roman" w:hAnsi="Times New Roman"/>
          <w:i/>
          <w:sz w:val="28"/>
          <w:szCs w:val="28"/>
        </w:rPr>
        <w:tab/>
      </w:r>
      <w:r w:rsidRPr="005A65CE">
        <w:rPr>
          <w:rFonts w:ascii="Times New Roman" w:hAnsi="Times New Roman"/>
          <w:i/>
          <w:sz w:val="26"/>
          <w:szCs w:val="26"/>
        </w:rPr>
        <w:t>- Участвовали ли Вы в мероприятиях по правовому просвещению?</w:t>
      </w:r>
    </w:p>
    <w:p w:rsidR="001A63A9" w:rsidRPr="005A65CE" w:rsidRDefault="001A63A9" w:rsidP="001A63A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65CE">
        <w:rPr>
          <w:rFonts w:ascii="Times New Roman" w:hAnsi="Times New Roman"/>
          <w:i/>
          <w:sz w:val="26"/>
          <w:szCs w:val="26"/>
        </w:rPr>
        <w:t xml:space="preserve">           -  Почему не все избиратели  ходят на выборы?</w:t>
      </w:r>
    </w:p>
    <w:p w:rsidR="001A63A9" w:rsidRPr="005A65CE" w:rsidRDefault="001A63A9" w:rsidP="001A63A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A65CE">
        <w:rPr>
          <w:rFonts w:ascii="Times New Roman" w:hAnsi="Times New Roman"/>
          <w:i/>
          <w:sz w:val="26"/>
          <w:szCs w:val="26"/>
        </w:rPr>
        <w:t xml:space="preserve">            - Что бы заставило Вас обязательно пойти</w:t>
      </w:r>
      <w:r w:rsidR="00EB4771">
        <w:rPr>
          <w:rFonts w:ascii="Times New Roman" w:hAnsi="Times New Roman"/>
          <w:i/>
          <w:sz w:val="26"/>
          <w:szCs w:val="26"/>
        </w:rPr>
        <w:t xml:space="preserve"> на выборы</w:t>
      </w:r>
      <w:r w:rsidRPr="005A65CE">
        <w:rPr>
          <w:rFonts w:ascii="Times New Roman" w:hAnsi="Times New Roman"/>
          <w:i/>
          <w:sz w:val="26"/>
          <w:szCs w:val="26"/>
        </w:rPr>
        <w:t>?</w:t>
      </w:r>
    </w:p>
    <w:p w:rsidR="001A63A9" w:rsidRDefault="001A63A9" w:rsidP="001A63A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A63A9" w:rsidRPr="00FF1A1A" w:rsidRDefault="001A63A9" w:rsidP="001A63A9">
      <w:pPr>
        <w:spacing w:after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FF1A1A">
        <w:rPr>
          <w:rFonts w:ascii="Times New Roman" w:hAnsi="Times New Roman"/>
          <w:b/>
          <w:i/>
          <w:sz w:val="26"/>
          <w:szCs w:val="26"/>
          <w:u w:val="single"/>
        </w:rPr>
        <w:t>Заключение.   Слово присутствующим</w:t>
      </w:r>
    </w:p>
    <w:p w:rsidR="001A63A9" w:rsidRDefault="001A63A9" w:rsidP="001A63A9">
      <w:pPr>
        <w:jc w:val="both"/>
        <w:rPr>
          <w:rFonts w:ascii="Times New Roman" w:hAnsi="Times New Roman"/>
          <w:sz w:val="28"/>
          <w:szCs w:val="28"/>
          <w:u w:val="single"/>
        </w:rPr>
      </w:pPr>
      <w:bookmarkStart w:id="3" w:name="_GoBack"/>
      <w:bookmarkEnd w:id="3"/>
    </w:p>
    <w:p w:rsidR="001A63A9" w:rsidRDefault="001A63A9" w:rsidP="001A63A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978CB">
        <w:rPr>
          <w:rFonts w:ascii="Times New Roman" w:hAnsi="Times New Roman"/>
          <w:sz w:val="28"/>
          <w:szCs w:val="28"/>
          <w:u w:val="single"/>
        </w:rPr>
        <w:t>Оборудование, материалы:</w:t>
      </w:r>
    </w:p>
    <w:p w:rsidR="001A63A9" w:rsidRPr="005A65CE" w:rsidRDefault="001A63A9" w:rsidP="001A63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65CE">
        <w:rPr>
          <w:rFonts w:ascii="Times New Roman" w:hAnsi="Times New Roman"/>
          <w:sz w:val="24"/>
          <w:szCs w:val="24"/>
        </w:rPr>
        <w:t>- аудитория, стулья для участников</w:t>
      </w:r>
    </w:p>
    <w:p w:rsidR="001A63A9" w:rsidRPr="005A65CE" w:rsidRDefault="001A63A9" w:rsidP="001A63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65CE">
        <w:rPr>
          <w:rFonts w:ascii="Times New Roman" w:hAnsi="Times New Roman"/>
          <w:sz w:val="24"/>
          <w:szCs w:val="24"/>
        </w:rPr>
        <w:t>- РС, проектор (для викторины), заставка на экран</w:t>
      </w:r>
    </w:p>
    <w:p w:rsidR="001A63A9" w:rsidRPr="005A65CE" w:rsidRDefault="001A63A9" w:rsidP="001A63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65CE">
        <w:rPr>
          <w:rFonts w:ascii="Times New Roman" w:hAnsi="Times New Roman"/>
          <w:sz w:val="24"/>
          <w:szCs w:val="24"/>
        </w:rPr>
        <w:t>- Конституция РФ – 15 шт.</w:t>
      </w:r>
    </w:p>
    <w:p w:rsidR="001A63A9" w:rsidRPr="005A65CE" w:rsidRDefault="001A63A9" w:rsidP="001A63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65CE">
        <w:rPr>
          <w:rFonts w:ascii="Times New Roman" w:hAnsi="Times New Roman"/>
          <w:sz w:val="24"/>
          <w:szCs w:val="24"/>
        </w:rPr>
        <w:t>- планшеты для записи - 6</w:t>
      </w:r>
    </w:p>
    <w:p w:rsidR="00161F2B" w:rsidRDefault="00161F2B" w:rsidP="00C34315"/>
    <w:p w:rsidR="00161F2B" w:rsidRPr="00C34315" w:rsidRDefault="00161F2B" w:rsidP="00C34315"/>
    <w:sectPr w:rsidR="00161F2B" w:rsidRPr="00C34315" w:rsidSect="0025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287F"/>
    <w:multiLevelType w:val="hybridMultilevel"/>
    <w:tmpl w:val="4C2A6D50"/>
    <w:lvl w:ilvl="0" w:tplc="0B3C8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C93376"/>
    <w:multiLevelType w:val="hybridMultilevel"/>
    <w:tmpl w:val="807489DC"/>
    <w:lvl w:ilvl="0" w:tplc="936866A0">
      <w:start w:val="1"/>
      <w:numFmt w:val="decimal"/>
      <w:lvlText w:val="%1.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D7C4349"/>
    <w:multiLevelType w:val="hybridMultilevel"/>
    <w:tmpl w:val="57CCC60C"/>
    <w:lvl w:ilvl="0" w:tplc="76A6433A">
      <w:start w:val="1"/>
      <w:numFmt w:val="decimal"/>
      <w:lvlText w:val="%1."/>
      <w:lvlJc w:val="center"/>
      <w:pPr>
        <w:tabs>
          <w:tab w:val="num" w:pos="777"/>
        </w:tabs>
        <w:ind w:left="777" w:hanging="493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6EE63526"/>
    <w:multiLevelType w:val="hybridMultilevel"/>
    <w:tmpl w:val="DA383A7C"/>
    <w:lvl w:ilvl="0" w:tplc="8E445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34315"/>
    <w:rsid w:val="00161F2B"/>
    <w:rsid w:val="001A63A9"/>
    <w:rsid w:val="001E2D62"/>
    <w:rsid w:val="006742EA"/>
    <w:rsid w:val="00A969FF"/>
    <w:rsid w:val="00C34315"/>
    <w:rsid w:val="00EB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315"/>
    <w:pPr>
      <w:ind w:left="720"/>
      <w:contextualSpacing/>
    </w:pPr>
  </w:style>
  <w:style w:type="paragraph" w:styleId="a4">
    <w:name w:val="Body Text"/>
    <w:basedOn w:val="a"/>
    <w:link w:val="a5"/>
    <w:unhideWhenUsed/>
    <w:rsid w:val="00C343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C3431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52EEB5CBF61B94F8811D6FC6772354FF06E870DCB5D50F8B757E92D3DBA0EB09BC185CBE12F51mBR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52EEB5CBF61B94F8811D6FC6772354FF365830DC75D50F8B757E92D3DBA0EB09BC185CBE02752mB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52EEB5CBF61B94F8811D6FC6772354FF365830DC75D50F8B757E92D3DBA0EB09BC185CBE02753mBR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5852EEB5CBF61B94F8811D6FC6772354FF365830DC75D50F8B757E92D3DBA0EB09BC185CBE02753mB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52EEB5CBF61B94F8811D6FC6772354FF365830DC75D50F8B757E92D3DBA0EB09BC185CBE02752mB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Почалова Л Д</cp:lastModifiedBy>
  <cp:revision>6</cp:revision>
  <dcterms:created xsi:type="dcterms:W3CDTF">2015-03-02T13:26:00Z</dcterms:created>
  <dcterms:modified xsi:type="dcterms:W3CDTF">2015-03-02T13:42:00Z</dcterms:modified>
</cp:coreProperties>
</file>